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2335"/>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90476C" w14:paraId="5474DEBC" w14:textId="77777777" w:rsidTr="0090476C">
        <w:sdt>
          <w:sdtPr>
            <w:rPr>
              <w:color w:val="2E74B5" w:themeColor="accent1" w:themeShade="BF"/>
              <w:sz w:val="24"/>
              <w:szCs w:val="24"/>
            </w:rPr>
            <w:alias w:val="Tvrtka"/>
            <w:id w:val="13406915"/>
            <w:placeholder>
              <w:docPart w:val="82C7B8127B5E45DE8A24B4E897146B4C"/>
            </w:placeholder>
            <w:dataBinding w:prefixMappings="xmlns:ns0='http://schemas.openxmlformats.org/officeDocument/2006/extended-properties'" w:xpath="/ns0:Properties[1]/ns0:Company[1]" w:storeItemID="{6668398D-A668-4E3E-A5EB-62B293D839F1}"/>
            <w:text/>
          </w:sdtPr>
          <w:sdtContent>
            <w:tc>
              <w:tcPr>
                <w:tcW w:w="7246" w:type="dxa"/>
                <w:tcMar>
                  <w:top w:w="216" w:type="dxa"/>
                  <w:left w:w="115" w:type="dxa"/>
                  <w:bottom w:w="216" w:type="dxa"/>
                  <w:right w:w="115" w:type="dxa"/>
                </w:tcMar>
              </w:tcPr>
              <w:p w14:paraId="553E5CA4" w14:textId="77777777" w:rsidR="0090476C" w:rsidRDefault="0090476C" w:rsidP="0090476C">
                <w:pPr>
                  <w:pStyle w:val="Bezproreda"/>
                  <w:rPr>
                    <w:color w:val="2E74B5" w:themeColor="accent1" w:themeShade="BF"/>
                    <w:sz w:val="24"/>
                  </w:rPr>
                </w:pPr>
                <w:r>
                  <w:rPr>
                    <w:color w:val="2E74B5" w:themeColor="accent1" w:themeShade="BF"/>
                    <w:sz w:val="24"/>
                    <w:szCs w:val="24"/>
                  </w:rPr>
                  <w:t>Agencija za održivi razvoj Općine Antunovac – RODA d.o.o. za gospodarski i ruralni razvoj i poticanje poduzetništva</w:t>
                </w:r>
              </w:p>
            </w:tc>
          </w:sdtContent>
        </w:sdt>
      </w:tr>
      <w:tr w:rsidR="0090476C" w14:paraId="4D739F1F" w14:textId="77777777" w:rsidTr="0090476C">
        <w:tc>
          <w:tcPr>
            <w:tcW w:w="7246" w:type="dxa"/>
          </w:tcPr>
          <w:sdt>
            <w:sdtPr>
              <w:rPr>
                <w:rFonts w:asciiTheme="majorHAnsi" w:eastAsiaTheme="majorEastAsia" w:hAnsiTheme="majorHAnsi" w:cstheme="majorBidi"/>
                <w:color w:val="5B9BD5" w:themeColor="accent1"/>
                <w:sz w:val="88"/>
                <w:szCs w:val="88"/>
              </w:rPr>
              <w:alias w:val="Naslov"/>
              <w:id w:val="13406919"/>
              <w:placeholder>
                <w:docPart w:val="A2F886FD7C3049CF8BE1415C45836D33"/>
              </w:placeholder>
              <w:dataBinding w:prefixMappings="xmlns:ns0='http://schemas.openxmlformats.org/package/2006/metadata/core-properties' xmlns:ns1='http://purl.org/dc/elements/1.1/'" w:xpath="/ns0:coreProperties[1]/ns1:title[1]" w:storeItemID="{6C3C8BC8-F283-45AE-878A-BAB7291924A1}"/>
              <w:text/>
            </w:sdtPr>
            <w:sdtContent>
              <w:p w14:paraId="2291C65D" w14:textId="77777777" w:rsidR="0090476C" w:rsidRDefault="0090476C" w:rsidP="0090476C">
                <w:pPr>
                  <w:pStyle w:val="Bezproreda"/>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Izvješće o radu</w:t>
                </w:r>
              </w:p>
            </w:sdtContent>
          </w:sdt>
        </w:tc>
      </w:tr>
      <w:tr w:rsidR="0090476C" w14:paraId="58AF9740" w14:textId="77777777" w:rsidTr="0090476C">
        <w:sdt>
          <w:sdtPr>
            <w:rPr>
              <w:color w:val="2E74B5" w:themeColor="accent1" w:themeShade="BF"/>
              <w:sz w:val="24"/>
              <w:szCs w:val="24"/>
            </w:rPr>
            <w:alias w:val="Podnaslov"/>
            <w:id w:val="13406923"/>
            <w:placeholder>
              <w:docPart w:val="FF9DAFF8760E4D76834B7EF5030DE474"/>
            </w:placeholder>
            <w:dataBinding w:prefixMappings="xmlns:ns0='http://schemas.openxmlformats.org/package/2006/metadata/core-properties' xmlns:ns1='http://purl.org/dc/elements/1.1/'" w:xpath="/ns0:coreProperties[1]/ns1:subject[1]" w:storeItemID="{6C3C8BC8-F283-45AE-878A-BAB7291924A1}"/>
            <w:text/>
          </w:sdtPr>
          <w:sdtContent>
            <w:tc>
              <w:tcPr>
                <w:tcW w:w="7246" w:type="dxa"/>
                <w:tcMar>
                  <w:top w:w="216" w:type="dxa"/>
                  <w:left w:w="115" w:type="dxa"/>
                  <w:bottom w:w="216" w:type="dxa"/>
                  <w:right w:w="115" w:type="dxa"/>
                </w:tcMar>
              </w:tcPr>
              <w:p w14:paraId="67AC5116" w14:textId="794B49BE" w:rsidR="0090476C" w:rsidRDefault="0090476C" w:rsidP="0090476C">
                <w:pPr>
                  <w:pStyle w:val="Bezproreda"/>
                  <w:rPr>
                    <w:color w:val="2E74B5" w:themeColor="accent1" w:themeShade="BF"/>
                    <w:sz w:val="24"/>
                  </w:rPr>
                </w:pPr>
                <w:r>
                  <w:rPr>
                    <w:color w:val="2E74B5" w:themeColor="accent1" w:themeShade="BF"/>
                    <w:sz w:val="24"/>
                    <w:szCs w:val="24"/>
                  </w:rPr>
                  <w:t>za 20</w:t>
                </w:r>
                <w:r w:rsidR="00894577">
                  <w:rPr>
                    <w:color w:val="2E74B5" w:themeColor="accent1" w:themeShade="BF"/>
                    <w:sz w:val="24"/>
                    <w:szCs w:val="24"/>
                  </w:rPr>
                  <w:t>2</w:t>
                </w:r>
                <w:r w:rsidR="008E4204">
                  <w:rPr>
                    <w:color w:val="2E74B5" w:themeColor="accent1" w:themeShade="BF"/>
                    <w:sz w:val="24"/>
                    <w:szCs w:val="24"/>
                  </w:rPr>
                  <w:t>5</w:t>
                </w:r>
                <w:r>
                  <w:rPr>
                    <w:color w:val="2E74B5" w:themeColor="accent1" w:themeShade="BF"/>
                    <w:sz w:val="24"/>
                    <w:szCs w:val="24"/>
                  </w:rPr>
                  <w:t>. godinu</w:t>
                </w:r>
              </w:p>
            </w:tc>
          </w:sdtContent>
        </w:sdt>
      </w:tr>
    </w:tbl>
    <w:sdt>
      <w:sdtPr>
        <w:id w:val="179712643"/>
        <w:docPartObj>
          <w:docPartGallery w:val="Cover Pages"/>
          <w:docPartUnique/>
        </w:docPartObj>
      </w:sdtPr>
      <w:sdtEndPr>
        <w:rPr>
          <w:rFonts w:ascii="Times New Roman" w:hAnsi="Times New Roman"/>
          <w:sz w:val="24"/>
          <w:szCs w:val="24"/>
        </w:rPr>
      </w:sdtEndPr>
      <w:sdtContent>
        <w:p w14:paraId="634A5F6B" w14:textId="77777777" w:rsidR="0090476C" w:rsidRDefault="0090476C"/>
        <w:tbl>
          <w:tblPr>
            <w:tblpPr w:leftFromText="187" w:rightFromText="187" w:horzAnchor="margin" w:tblpXSpec="center" w:tblpYSpec="bottom"/>
            <w:tblW w:w="3857" w:type="pct"/>
            <w:tblLook w:val="04A0" w:firstRow="1" w:lastRow="0" w:firstColumn="1" w:lastColumn="0" w:noHBand="0" w:noVBand="1"/>
          </w:tblPr>
          <w:tblGrid>
            <w:gridCol w:w="6998"/>
          </w:tblGrid>
          <w:tr w:rsidR="0090476C" w:rsidRPr="00A4063C" w14:paraId="7912BBAD" w14:textId="77777777" w:rsidTr="0090476C">
            <w:tc>
              <w:tcPr>
                <w:tcW w:w="6998" w:type="dxa"/>
                <w:tcMar>
                  <w:top w:w="216" w:type="dxa"/>
                  <w:left w:w="115" w:type="dxa"/>
                  <w:bottom w:w="216" w:type="dxa"/>
                  <w:right w:w="115" w:type="dxa"/>
                </w:tcMar>
              </w:tcPr>
              <w:sdt>
                <w:sdtPr>
                  <w:rPr>
                    <w:color w:val="5B9BD5" w:themeColor="accent1"/>
                    <w:sz w:val="28"/>
                    <w:szCs w:val="28"/>
                  </w:rPr>
                  <w:alias w:val="Autor"/>
                  <w:id w:val="13406928"/>
                  <w:placeholder>
                    <w:docPart w:val="19DACD48703D464DADBA835C1EAA5E1E"/>
                  </w:placeholder>
                  <w:dataBinding w:prefixMappings="xmlns:ns0='http://schemas.openxmlformats.org/package/2006/metadata/core-properties' xmlns:ns1='http://purl.org/dc/elements/1.1/'" w:xpath="/ns0:coreProperties[1]/ns1:creator[1]" w:storeItemID="{6C3C8BC8-F283-45AE-878A-BAB7291924A1}"/>
                  <w:text/>
                </w:sdtPr>
                <w:sdtContent>
                  <w:p w14:paraId="373B7EA9" w14:textId="14F7F76A" w:rsidR="0090476C" w:rsidRPr="00B639E6" w:rsidRDefault="0090476C">
                    <w:pPr>
                      <w:pStyle w:val="Bezproreda"/>
                      <w:rPr>
                        <w:color w:val="5B9BD5" w:themeColor="accent1"/>
                        <w:sz w:val="28"/>
                        <w:szCs w:val="28"/>
                      </w:rPr>
                    </w:pPr>
                    <w:r w:rsidRPr="00B639E6">
                      <w:rPr>
                        <w:color w:val="5B9BD5" w:themeColor="accent1"/>
                        <w:sz w:val="28"/>
                        <w:szCs w:val="28"/>
                      </w:rPr>
                      <w:t>Direktor</w:t>
                    </w:r>
                    <w:r w:rsidR="00855FAE" w:rsidRPr="00B639E6">
                      <w:rPr>
                        <w:color w:val="5B9BD5" w:themeColor="accent1"/>
                        <w:sz w:val="28"/>
                        <w:szCs w:val="28"/>
                      </w:rPr>
                      <w:t xml:space="preserve">ica </w:t>
                    </w:r>
                    <w:r w:rsidR="00BF327F" w:rsidRPr="00B639E6">
                      <w:rPr>
                        <w:color w:val="5B9BD5" w:themeColor="accent1"/>
                        <w:sz w:val="28"/>
                        <w:szCs w:val="28"/>
                      </w:rPr>
                      <w:t>Doris Pavlović Užar</w:t>
                    </w:r>
                    <w:r w:rsidR="001E07EA" w:rsidRPr="00B639E6">
                      <w:rPr>
                        <w:color w:val="5B9BD5" w:themeColor="accent1"/>
                        <w:sz w:val="28"/>
                        <w:szCs w:val="28"/>
                      </w:rPr>
                      <w:t xml:space="preserve">, mag. </w:t>
                    </w:r>
                    <w:proofErr w:type="spellStart"/>
                    <w:r w:rsidR="00BF327F" w:rsidRPr="00B639E6">
                      <w:rPr>
                        <w:color w:val="5B9BD5" w:themeColor="accent1"/>
                        <w:sz w:val="28"/>
                        <w:szCs w:val="28"/>
                      </w:rPr>
                      <w:t>cult</w:t>
                    </w:r>
                    <w:proofErr w:type="spellEnd"/>
                    <w:r w:rsidR="001E07EA" w:rsidRPr="00B639E6">
                      <w:rPr>
                        <w:color w:val="5B9BD5" w:themeColor="accent1"/>
                        <w:sz w:val="28"/>
                        <w:szCs w:val="28"/>
                      </w:rPr>
                      <w:t>.</w:t>
                    </w:r>
                  </w:p>
                </w:sdtContent>
              </w:sdt>
              <w:sdt>
                <w:sdtPr>
                  <w:rPr>
                    <w:color w:val="5B9BD5" w:themeColor="accent1"/>
                    <w:sz w:val="28"/>
                    <w:szCs w:val="28"/>
                  </w:rPr>
                  <w:alias w:val="Datum"/>
                  <w:tag w:val="Datum"/>
                  <w:id w:val="13406932"/>
                  <w:placeholder>
                    <w:docPart w:val="51211D1E15624538BA0D5339B4A4BFA9"/>
                  </w:placeholder>
                  <w:dataBinding w:prefixMappings="xmlns:ns0='http://schemas.microsoft.com/office/2006/coverPageProps'" w:xpath="/ns0:CoverPageProperties[1]/ns0:PublishDate[1]" w:storeItemID="{55AF091B-3C7A-41E3-B477-F2FDAA23CFDA}"/>
                  <w:date>
                    <w:dateFormat w:val="d.M.yyyy."/>
                    <w:lid w:val="hr-HR"/>
                    <w:storeMappedDataAs w:val="dateTime"/>
                    <w:calendar w:val="gregorian"/>
                  </w:date>
                </w:sdtPr>
                <w:sdtContent>
                  <w:p w14:paraId="0076FDBA" w14:textId="7509FA47" w:rsidR="0090476C" w:rsidRPr="00B639E6" w:rsidRDefault="008E4204">
                    <w:pPr>
                      <w:pStyle w:val="Bezproreda"/>
                      <w:rPr>
                        <w:color w:val="5B9BD5" w:themeColor="accent1"/>
                        <w:sz w:val="28"/>
                        <w:szCs w:val="28"/>
                      </w:rPr>
                    </w:pPr>
                    <w:r w:rsidRPr="00B639E6">
                      <w:rPr>
                        <w:color w:val="5B9BD5" w:themeColor="accent1"/>
                        <w:sz w:val="28"/>
                        <w:szCs w:val="28"/>
                      </w:rPr>
                      <w:t>29</w:t>
                    </w:r>
                    <w:r w:rsidR="005F0DBF" w:rsidRPr="00B639E6">
                      <w:rPr>
                        <w:color w:val="5B9BD5" w:themeColor="accent1"/>
                        <w:sz w:val="28"/>
                        <w:szCs w:val="28"/>
                      </w:rPr>
                      <w:t xml:space="preserve">. </w:t>
                    </w:r>
                    <w:r w:rsidR="00BF327F" w:rsidRPr="00B639E6">
                      <w:rPr>
                        <w:color w:val="5B9BD5" w:themeColor="accent1"/>
                        <w:sz w:val="28"/>
                        <w:szCs w:val="28"/>
                      </w:rPr>
                      <w:t>svibnja</w:t>
                    </w:r>
                    <w:r w:rsidR="005F0DBF" w:rsidRPr="00B639E6">
                      <w:rPr>
                        <w:color w:val="5B9BD5" w:themeColor="accent1"/>
                        <w:sz w:val="28"/>
                        <w:szCs w:val="28"/>
                      </w:rPr>
                      <w:t xml:space="preserve"> 202</w:t>
                    </w:r>
                    <w:r w:rsidRPr="00B639E6">
                      <w:rPr>
                        <w:color w:val="5B9BD5" w:themeColor="accent1"/>
                        <w:sz w:val="28"/>
                        <w:szCs w:val="28"/>
                      </w:rPr>
                      <w:t>6</w:t>
                    </w:r>
                    <w:r w:rsidR="005F0DBF" w:rsidRPr="00B639E6">
                      <w:rPr>
                        <w:color w:val="5B9BD5" w:themeColor="accent1"/>
                        <w:sz w:val="28"/>
                        <w:szCs w:val="28"/>
                      </w:rPr>
                      <w:t>. godine</w:t>
                    </w:r>
                  </w:p>
                </w:sdtContent>
              </w:sdt>
              <w:p w14:paraId="6FF0845C" w14:textId="77777777" w:rsidR="0090476C" w:rsidRPr="00B639E6" w:rsidRDefault="0090476C">
                <w:pPr>
                  <w:pStyle w:val="Bezproreda"/>
                  <w:rPr>
                    <w:color w:val="5B9BD5" w:themeColor="accent1"/>
                  </w:rPr>
                </w:pPr>
              </w:p>
            </w:tc>
          </w:tr>
        </w:tbl>
        <w:p w14:paraId="4E97F629" w14:textId="77777777" w:rsidR="00855FAE" w:rsidRDefault="0090476C" w:rsidP="006C7B3B">
          <w:pPr>
            <w:spacing w:before="85" w:line="276" w:lineRule="auto"/>
            <w:ind w:left="1366" w:right="1366"/>
            <w:jc w:val="both"/>
            <w:rPr>
              <w:rFonts w:ascii="Times New Roman" w:hAnsi="Times New Roman"/>
              <w:sz w:val="24"/>
              <w:szCs w:val="24"/>
            </w:rPr>
          </w:pPr>
          <w:r w:rsidRPr="00A4063C">
            <w:rPr>
              <w:rFonts w:ascii="Times New Roman" w:hAnsi="Times New Roman"/>
              <w:b/>
              <w:noProof/>
              <w:sz w:val="24"/>
              <w:szCs w:val="24"/>
              <w:lang w:val="en-US" w:eastAsia="en-US"/>
            </w:rPr>
            <w:drawing>
              <wp:anchor distT="0" distB="0" distL="114300" distR="114300" simplePos="0" relativeHeight="251659264" behindDoc="0" locked="0" layoutInCell="1" allowOverlap="1" wp14:anchorId="5C6CABB2" wp14:editId="5003B2EA">
                <wp:simplePos x="0" y="0"/>
                <wp:positionH relativeFrom="margin">
                  <wp:align>center</wp:align>
                </wp:positionH>
                <wp:positionV relativeFrom="paragraph">
                  <wp:posOffset>3062382</wp:posOffset>
                </wp:positionV>
                <wp:extent cx="3600000" cy="2422451"/>
                <wp:effectExtent l="0" t="0" r="63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DA_konacno.jpg"/>
                        <pic:cNvPicPr/>
                      </pic:nvPicPr>
                      <pic:blipFill rotWithShape="1">
                        <a:blip r:embed="rId9" cstate="print">
                          <a:extLst>
                            <a:ext uri="{28A0092B-C50C-407E-A947-70E740481C1C}">
                              <a14:useLocalDpi xmlns:a14="http://schemas.microsoft.com/office/drawing/2010/main" val="0"/>
                            </a:ext>
                          </a:extLst>
                        </a:blip>
                        <a:srcRect t="15565" b="17145"/>
                        <a:stretch/>
                      </pic:blipFill>
                      <pic:spPr bwMode="auto">
                        <a:xfrm>
                          <a:off x="0" y="0"/>
                          <a:ext cx="3600000" cy="2422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063C">
            <w:rPr>
              <w:rFonts w:ascii="Times New Roman" w:hAnsi="Times New Roman"/>
              <w:sz w:val="24"/>
              <w:szCs w:val="24"/>
            </w:rPr>
            <w:br w:type="page"/>
          </w:r>
        </w:p>
      </w:sdtContent>
    </w:sdt>
    <w:p w14:paraId="3F7E08D4" w14:textId="1AE82BB2" w:rsidR="00855FAE" w:rsidRDefault="00855FAE" w:rsidP="006C7B3B">
      <w:pPr>
        <w:spacing w:before="85" w:line="276" w:lineRule="auto"/>
        <w:ind w:left="1366" w:right="1366"/>
        <w:jc w:val="center"/>
        <w:rPr>
          <w:rFonts w:ascii="Times New Roman" w:hAnsi="Times New Roman"/>
          <w:b/>
          <w:sz w:val="36"/>
        </w:rPr>
      </w:pPr>
      <w:r w:rsidRPr="006C4DD3">
        <w:rPr>
          <w:rFonts w:ascii="Times New Roman" w:hAnsi="Times New Roman"/>
          <w:b/>
          <w:sz w:val="36"/>
        </w:rPr>
        <w:lastRenderedPageBreak/>
        <w:t>IZVJEŠĆE</w:t>
      </w:r>
    </w:p>
    <w:p w14:paraId="56DB67A9" w14:textId="3B5D20AA" w:rsidR="00855FAE" w:rsidRPr="00855FAE" w:rsidRDefault="00855FAE" w:rsidP="006C7B3B">
      <w:pPr>
        <w:spacing w:before="85" w:line="276" w:lineRule="auto"/>
        <w:ind w:left="1366" w:right="1366"/>
        <w:jc w:val="center"/>
        <w:rPr>
          <w:rFonts w:ascii="Times New Roman" w:hAnsi="Times New Roman"/>
          <w:b/>
          <w:sz w:val="24"/>
          <w:szCs w:val="24"/>
        </w:rPr>
      </w:pPr>
      <w:r w:rsidRPr="00855FAE">
        <w:rPr>
          <w:rFonts w:ascii="Times New Roman" w:hAnsi="Times New Roman"/>
          <w:b/>
          <w:sz w:val="24"/>
          <w:szCs w:val="24"/>
        </w:rPr>
        <w:t>o radu za 202</w:t>
      </w:r>
      <w:r w:rsidR="008E4204">
        <w:rPr>
          <w:rFonts w:ascii="Times New Roman" w:hAnsi="Times New Roman"/>
          <w:b/>
          <w:sz w:val="24"/>
          <w:szCs w:val="24"/>
        </w:rPr>
        <w:t>5</w:t>
      </w:r>
      <w:r w:rsidRPr="00855FAE">
        <w:rPr>
          <w:rFonts w:ascii="Times New Roman" w:hAnsi="Times New Roman"/>
          <w:b/>
          <w:sz w:val="24"/>
          <w:szCs w:val="24"/>
        </w:rPr>
        <w:t>. godinu</w:t>
      </w:r>
    </w:p>
    <w:p w14:paraId="76EA1A48" w14:textId="77777777" w:rsidR="00855FAE" w:rsidRPr="006C4DD3" w:rsidRDefault="00855FAE" w:rsidP="006C7B3B">
      <w:pPr>
        <w:pStyle w:val="Tijeloteksta"/>
        <w:spacing w:line="276" w:lineRule="auto"/>
        <w:ind w:left="116" w:right="114" w:firstLine="707"/>
        <w:jc w:val="both"/>
      </w:pPr>
    </w:p>
    <w:p w14:paraId="7FFA0819" w14:textId="465B83C1" w:rsidR="00131DDB" w:rsidRPr="0064037A" w:rsidRDefault="00855FAE" w:rsidP="006C7B3B">
      <w:pPr>
        <w:spacing w:line="276" w:lineRule="auto"/>
        <w:ind w:firstLine="708"/>
        <w:jc w:val="both"/>
        <w:rPr>
          <w:rFonts w:ascii="Times New Roman" w:hAnsi="Times New Roman"/>
          <w:sz w:val="24"/>
          <w:szCs w:val="24"/>
        </w:rPr>
      </w:pPr>
      <w:r w:rsidRPr="0064037A">
        <w:rPr>
          <w:rFonts w:ascii="Times New Roman" w:hAnsi="Times New Roman"/>
          <w:sz w:val="24"/>
          <w:szCs w:val="24"/>
        </w:rPr>
        <w:t xml:space="preserve">Agencija za održivi razvoj Općine Antunovac – RODA d.o.o. za gospodarski i ruralni razvoj i poticanje poduzetništva (u daljnjem tekstu: Agencija RODA d.o.o.), osnovana je od strane Općine Antunovac dana 13. prosinca 2013. godine Izjavom o osnivanju društva s ograničenom odgovornošću, a upisana je u Trgovački sud u Osijeku dana 18. prosinca 2013. godine. Temeljni kapital Agencije iznosi </w:t>
      </w:r>
      <w:r w:rsidR="00231792" w:rsidRPr="00231792">
        <w:rPr>
          <w:rFonts w:ascii="Times New Roman" w:hAnsi="Times New Roman"/>
          <w:sz w:val="24"/>
          <w:szCs w:val="24"/>
        </w:rPr>
        <w:t>20.000,00 kuna / 2.654,46 euro (fiksni te</w:t>
      </w:r>
      <w:r w:rsidR="00231792" w:rsidRPr="00231792">
        <w:rPr>
          <w:rFonts w:ascii="Times New Roman" w:hAnsi="Times New Roman" w:hint="eastAsia"/>
          <w:sz w:val="24"/>
          <w:szCs w:val="24"/>
        </w:rPr>
        <w:t>č</w:t>
      </w:r>
      <w:r w:rsidR="00231792" w:rsidRPr="00231792">
        <w:rPr>
          <w:rFonts w:ascii="Times New Roman" w:hAnsi="Times New Roman"/>
          <w:sz w:val="24"/>
          <w:szCs w:val="24"/>
        </w:rPr>
        <w:t>aj konverzije 7.53450)</w:t>
      </w:r>
      <w:r w:rsidRPr="0064037A">
        <w:rPr>
          <w:rFonts w:ascii="Times New Roman" w:hAnsi="Times New Roman"/>
          <w:sz w:val="24"/>
          <w:szCs w:val="24"/>
        </w:rPr>
        <w:t xml:space="preserve"> i sastoji se od jednog poslovnog djela u cijelosti unesenog u novcu, kojeg preuzima Općina Antunovac, jedini  osnivač, jedini član d.o.o. i 100%-</w:t>
      </w:r>
      <w:proofErr w:type="spellStart"/>
      <w:r w:rsidRPr="0064037A">
        <w:rPr>
          <w:rFonts w:ascii="Times New Roman" w:hAnsi="Times New Roman"/>
          <w:sz w:val="24"/>
          <w:szCs w:val="24"/>
        </w:rPr>
        <w:t>tni</w:t>
      </w:r>
      <w:proofErr w:type="spellEnd"/>
      <w:r w:rsidRPr="0064037A">
        <w:rPr>
          <w:rFonts w:ascii="Times New Roman" w:hAnsi="Times New Roman"/>
          <w:sz w:val="24"/>
          <w:szCs w:val="24"/>
        </w:rPr>
        <w:t xml:space="preserve"> vlasnik Agencije.</w:t>
      </w:r>
      <w:r w:rsidR="00131DDB">
        <w:rPr>
          <w:rFonts w:ascii="Times New Roman" w:hAnsi="Times New Roman"/>
          <w:sz w:val="24"/>
          <w:szCs w:val="24"/>
        </w:rPr>
        <w:t xml:space="preserve"> </w:t>
      </w:r>
      <w:r w:rsidRPr="0064037A">
        <w:rPr>
          <w:rFonts w:ascii="Times New Roman" w:hAnsi="Times New Roman"/>
          <w:sz w:val="24"/>
          <w:szCs w:val="24"/>
        </w:rPr>
        <w:t xml:space="preserve">Agencija RODA d.o.o. osnovana je kao trgovačko društvo i zadužena je za operativno provođenje mjera za razvoj gospodarstva i poduzetništva na lokalnoj razini, poticanje i privlačenje investicija te iniciranje i realizaciju projekata poticanja gospodarskog razvitka i poduzetništva, objedinjavajući rad gospodarskih subjekata, lokalnih i regionalnih poduzetničkih institucija te visokoobrazovnih institucija i centara znanja. Kako je i navedeno u Izjavi o osnivanju društva, djelatnosti su prvenstveno osmišljavanje i izrada programa i projekata za jedinicu lokalne samouprave za dobivanje nepovratnih sredstava putem nacionalnih i europskih fondova te savjetodavne i konzultantske usluge poduzetnicima, obiteljskim poljoprivrednim gospodarstvima i svim ostalim subjektima sa područja Osječko – baranjske županije. Prema obavijesti o razvrstavanju poslovnog subjekta prema NKD-u 2007., Agencija obavlja djelatnost „Reguliranje i poboljšanje poslovanja u gospodarstvu“ (brojčana oznaka razreda: 8413). Registrirana je kao poduzetnička potporna institucija u skladu sa Zakonom o unapređenju poduzetničke infrastrukture i verificirana u Jedinstvenom registru </w:t>
      </w:r>
      <w:r w:rsidRPr="006E0755">
        <w:rPr>
          <w:rFonts w:ascii="Times New Roman" w:hAnsi="Times New Roman"/>
          <w:sz w:val="24"/>
          <w:szCs w:val="24"/>
        </w:rPr>
        <w:t>poduzetničke infrastrukture – JRPI pri Ministarstvu gospodarstva, poduzetništva i obrta.</w:t>
      </w:r>
      <w:r w:rsidR="00131DDB" w:rsidRPr="006E0755">
        <w:rPr>
          <w:rFonts w:ascii="Times New Roman" w:hAnsi="Times New Roman"/>
          <w:sz w:val="24"/>
          <w:szCs w:val="24"/>
        </w:rPr>
        <w:t xml:space="preserve"> </w:t>
      </w:r>
      <w:r w:rsidRPr="006E0755">
        <w:rPr>
          <w:rFonts w:ascii="Times New Roman" w:hAnsi="Times New Roman"/>
          <w:sz w:val="24"/>
          <w:szCs w:val="24"/>
        </w:rPr>
        <w:t>Tijekom 202</w:t>
      </w:r>
      <w:r w:rsidR="006E0755" w:rsidRPr="006E0755">
        <w:rPr>
          <w:rFonts w:ascii="Times New Roman" w:hAnsi="Times New Roman"/>
          <w:sz w:val="24"/>
          <w:szCs w:val="24"/>
        </w:rPr>
        <w:t>5</w:t>
      </w:r>
      <w:r w:rsidRPr="006E0755">
        <w:rPr>
          <w:rFonts w:ascii="Times New Roman" w:hAnsi="Times New Roman"/>
          <w:sz w:val="24"/>
          <w:szCs w:val="24"/>
        </w:rPr>
        <w:t xml:space="preserve">. godine u Agenciji RODA d.o.o. bilo je zaposleno </w:t>
      </w:r>
      <w:r w:rsidR="00815656" w:rsidRPr="006E0755">
        <w:rPr>
          <w:rFonts w:ascii="Times New Roman" w:hAnsi="Times New Roman"/>
          <w:sz w:val="24"/>
          <w:szCs w:val="24"/>
        </w:rPr>
        <w:t>6</w:t>
      </w:r>
      <w:r w:rsidRPr="006E0755">
        <w:rPr>
          <w:rFonts w:ascii="Times New Roman" w:hAnsi="Times New Roman"/>
          <w:sz w:val="24"/>
          <w:szCs w:val="24"/>
        </w:rPr>
        <w:t xml:space="preserve"> osoba na neodređeno vrijeme.</w:t>
      </w:r>
      <w:r w:rsidR="00131DDB">
        <w:rPr>
          <w:rFonts w:ascii="Times New Roman" w:hAnsi="Times New Roman"/>
          <w:sz w:val="24"/>
          <w:szCs w:val="24"/>
        </w:rPr>
        <w:t xml:space="preserve"> </w:t>
      </w:r>
    </w:p>
    <w:p w14:paraId="4ED04AEC" w14:textId="1DFFE6A3" w:rsidR="00ED6C10" w:rsidRDefault="00855FAE" w:rsidP="001E3035">
      <w:pPr>
        <w:spacing w:line="276" w:lineRule="auto"/>
        <w:ind w:firstLine="708"/>
        <w:jc w:val="both"/>
        <w:rPr>
          <w:rFonts w:ascii="Times New Roman" w:hAnsi="Times New Roman"/>
          <w:sz w:val="24"/>
          <w:szCs w:val="24"/>
        </w:rPr>
      </w:pPr>
      <w:r w:rsidRPr="0064037A">
        <w:rPr>
          <w:rFonts w:ascii="Times New Roman" w:hAnsi="Times New Roman"/>
          <w:sz w:val="24"/>
          <w:szCs w:val="24"/>
        </w:rPr>
        <w:t>U 202</w:t>
      </w:r>
      <w:r w:rsidR="008E4204">
        <w:rPr>
          <w:rFonts w:ascii="Times New Roman" w:hAnsi="Times New Roman"/>
          <w:sz w:val="24"/>
          <w:szCs w:val="24"/>
        </w:rPr>
        <w:t>5</w:t>
      </w:r>
      <w:r w:rsidRPr="0064037A">
        <w:rPr>
          <w:rFonts w:ascii="Times New Roman" w:hAnsi="Times New Roman"/>
          <w:sz w:val="24"/>
          <w:szCs w:val="24"/>
        </w:rPr>
        <w:t>. godini, Agencija RODA d.o.o. provodila je aktivnosti sukladno Planu rada za 202</w:t>
      </w:r>
      <w:r w:rsidR="008E4204">
        <w:rPr>
          <w:rFonts w:ascii="Times New Roman" w:hAnsi="Times New Roman"/>
          <w:sz w:val="24"/>
          <w:szCs w:val="24"/>
        </w:rPr>
        <w:t>5</w:t>
      </w:r>
      <w:r w:rsidRPr="0064037A">
        <w:rPr>
          <w:rFonts w:ascii="Times New Roman" w:hAnsi="Times New Roman"/>
          <w:sz w:val="24"/>
          <w:szCs w:val="24"/>
        </w:rPr>
        <w:t xml:space="preserve">. </w:t>
      </w:r>
      <w:r w:rsidRPr="00815656">
        <w:rPr>
          <w:rFonts w:ascii="Times New Roman" w:hAnsi="Times New Roman"/>
          <w:sz w:val="24"/>
          <w:szCs w:val="24"/>
        </w:rPr>
        <w:t xml:space="preserve">godinu, koji je odobren </w:t>
      </w:r>
      <w:r w:rsidRPr="00BC17DD">
        <w:rPr>
          <w:rFonts w:ascii="Times New Roman" w:hAnsi="Times New Roman"/>
          <w:sz w:val="24"/>
          <w:szCs w:val="24"/>
        </w:rPr>
        <w:t xml:space="preserve">na </w:t>
      </w:r>
      <w:r w:rsidR="00BC17DD" w:rsidRPr="00BC17DD">
        <w:rPr>
          <w:rFonts w:ascii="Times New Roman" w:hAnsi="Times New Roman"/>
          <w:sz w:val="24"/>
          <w:szCs w:val="24"/>
        </w:rPr>
        <w:t>2</w:t>
      </w:r>
      <w:r w:rsidR="008E4204">
        <w:rPr>
          <w:rFonts w:ascii="Times New Roman" w:hAnsi="Times New Roman"/>
          <w:sz w:val="24"/>
          <w:szCs w:val="24"/>
        </w:rPr>
        <w:t>6</w:t>
      </w:r>
      <w:r w:rsidRPr="00BC17DD">
        <w:rPr>
          <w:rFonts w:ascii="Times New Roman" w:hAnsi="Times New Roman"/>
          <w:sz w:val="24"/>
          <w:szCs w:val="24"/>
        </w:rPr>
        <w:t>. Skupštini</w:t>
      </w:r>
      <w:r w:rsidR="00131DDB" w:rsidRPr="00BC17DD">
        <w:rPr>
          <w:rFonts w:ascii="Times New Roman" w:hAnsi="Times New Roman"/>
          <w:sz w:val="24"/>
          <w:szCs w:val="24"/>
        </w:rPr>
        <w:t xml:space="preserve"> održanoj</w:t>
      </w:r>
      <w:r w:rsidRPr="00BC17DD">
        <w:rPr>
          <w:rFonts w:ascii="Times New Roman" w:hAnsi="Times New Roman"/>
          <w:sz w:val="24"/>
          <w:szCs w:val="24"/>
        </w:rPr>
        <w:t xml:space="preserve"> u prosincu 202</w:t>
      </w:r>
      <w:r w:rsidR="008E4204">
        <w:rPr>
          <w:rFonts w:ascii="Times New Roman" w:hAnsi="Times New Roman"/>
          <w:sz w:val="24"/>
          <w:szCs w:val="24"/>
        </w:rPr>
        <w:t>4</w:t>
      </w:r>
      <w:r w:rsidRPr="00BC17DD">
        <w:rPr>
          <w:rFonts w:ascii="Times New Roman" w:hAnsi="Times New Roman"/>
          <w:sz w:val="24"/>
          <w:szCs w:val="24"/>
        </w:rPr>
        <w:t>. godine.</w:t>
      </w:r>
      <w:r w:rsidRPr="00815656">
        <w:rPr>
          <w:rFonts w:ascii="Times New Roman" w:hAnsi="Times New Roman"/>
          <w:sz w:val="24"/>
          <w:szCs w:val="24"/>
        </w:rPr>
        <w:t xml:space="preserve"> Prema navedenom Planu</w:t>
      </w:r>
      <w:r w:rsidRPr="0064037A">
        <w:rPr>
          <w:rFonts w:ascii="Times New Roman" w:hAnsi="Times New Roman"/>
          <w:sz w:val="24"/>
          <w:szCs w:val="24"/>
        </w:rPr>
        <w:t xml:space="preserve"> rada, Agencija RODA d.o.o. doprinijela je provedbi sljedećih aktivnosti:</w:t>
      </w:r>
    </w:p>
    <w:p w14:paraId="0F656ABE" w14:textId="77777777" w:rsidR="0065415E" w:rsidRDefault="0065415E" w:rsidP="0065415E">
      <w:pPr>
        <w:spacing w:line="276" w:lineRule="auto"/>
        <w:ind w:firstLine="360"/>
        <w:jc w:val="both"/>
        <w:rPr>
          <w:rFonts w:ascii="Times New Roman" w:hAnsi="Times New Roman"/>
          <w:sz w:val="24"/>
          <w:szCs w:val="24"/>
        </w:rPr>
      </w:pPr>
    </w:p>
    <w:p w14:paraId="233FA200" w14:textId="77777777" w:rsidR="0065415E" w:rsidRPr="0064037A" w:rsidRDefault="0065415E" w:rsidP="0065415E">
      <w:pPr>
        <w:spacing w:line="276" w:lineRule="auto"/>
        <w:ind w:firstLine="360"/>
        <w:jc w:val="both"/>
        <w:rPr>
          <w:rFonts w:ascii="Times New Roman" w:hAnsi="Times New Roman"/>
          <w:sz w:val="24"/>
          <w:szCs w:val="24"/>
        </w:rPr>
      </w:pPr>
    </w:p>
    <w:p w14:paraId="27904D72" w14:textId="32874679" w:rsidR="00E31C06" w:rsidRPr="00DD1AE0" w:rsidRDefault="00E31C06" w:rsidP="006C7B3B">
      <w:pPr>
        <w:pStyle w:val="Odlomakpopisa"/>
        <w:numPr>
          <w:ilvl w:val="0"/>
          <w:numId w:val="13"/>
        </w:numPr>
        <w:jc w:val="both"/>
        <w:rPr>
          <w:rFonts w:ascii="Times New Roman" w:hAnsi="Times New Roman"/>
          <w:b/>
          <w:bCs/>
          <w:sz w:val="24"/>
          <w:szCs w:val="24"/>
        </w:rPr>
      </w:pPr>
      <w:r w:rsidRPr="00DD1AE0">
        <w:rPr>
          <w:rFonts w:ascii="Times New Roman" w:hAnsi="Times New Roman"/>
          <w:b/>
          <w:bCs/>
          <w:sz w:val="24"/>
          <w:szCs w:val="24"/>
        </w:rPr>
        <w:t>Projekt „</w:t>
      </w:r>
      <w:r>
        <w:rPr>
          <w:rFonts w:ascii="Times New Roman" w:hAnsi="Times New Roman"/>
          <w:b/>
          <w:bCs/>
          <w:sz w:val="24"/>
          <w:szCs w:val="24"/>
        </w:rPr>
        <w:t>Izgradnja dječjeg vrtića u Ivanovcu</w:t>
      </w:r>
      <w:r w:rsidRPr="00DD1AE0">
        <w:rPr>
          <w:rFonts w:ascii="Times New Roman" w:hAnsi="Times New Roman"/>
          <w:b/>
          <w:bCs/>
          <w:sz w:val="24"/>
          <w:szCs w:val="24"/>
        </w:rPr>
        <w:t>“</w:t>
      </w:r>
    </w:p>
    <w:p w14:paraId="32D9807C" w14:textId="0F68A52C" w:rsidR="0099126D" w:rsidRPr="0099126D" w:rsidRDefault="00E31C06" w:rsidP="0099126D">
      <w:pPr>
        <w:spacing w:line="276" w:lineRule="auto"/>
        <w:jc w:val="both"/>
        <w:rPr>
          <w:rFonts w:ascii="Times New Roman" w:hAnsi="Times New Roman"/>
          <w:sz w:val="24"/>
          <w:szCs w:val="24"/>
        </w:rPr>
      </w:pPr>
      <w:r>
        <w:rPr>
          <w:rFonts w:ascii="Times New Roman" w:hAnsi="Times New Roman"/>
          <w:sz w:val="24"/>
          <w:szCs w:val="24"/>
        </w:rPr>
        <w:t>Agencija RODA d.o.o. pripremila je za Općinu Antunovac projektni prijedlog „</w:t>
      </w:r>
      <w:r w:rsidRPr="00E31C06">
        <w:rPr>
          <w:rFonts w:ascii="Times New Roman" w:hAnsi="Times New Roman"/>
          <w:sz w:val="24"/>
          <w:szCs w:val="24"/>
        </w:rPr>
        <w:t>Izgradnja dje</w:t>
      </w:r>
      <w:r w:rsidRPr="00E31C06">
        <w:rPr>
          <w:rFonts w:ascii="Times New Roman" w:hAnsi="Times New Roman" w:hint="eastAsia"/>
          <w:sz w:val="24"/>
          <w:szCs w:val="24"/>
        </w:rPr>
        <w:t>č</w:t>
      </w:r>
      <w:r w:rsidRPr="00E31C06">
        <w:rPr>
          <w:rFonts w:ascii="Times New Roman" w:hAnsi="Times New Roman"/>
          <w:sz w:val="24"/>
          <w:szCs w:val="24"/>
        </w:rPr>
        <w:t>jeg vrti</w:t>
      </w:r>
      <w:r w:rsidRPr="00E31C06">
        <w:rPr>
          <w:rFonts w:ascii="Times New Roman" w:hAnsi="Times New Roman" w:hint="eastAsia"/>
          <w:sz w:val="24"/>
          <w:szCs w:val="24"/>
        </w:rPr>
        <w:t>ć</w:t>
      </w:r>
      <w:r w:rsidRPr="00E31C06">
        <w:rPr>
          <w:rFonts w:ascii="Times New Roman" w:hAnsi="Times New Roman"/>
          <w:sz w:val="24"/>
          <w:szCs w:val="24"/>
        </w:rPr>
        <w:t>a u Ivanovcu</w:t>
      </w:r>
      <w:r>
        <w:rPr>
          <w:rFonts w:ascii="Times New Roman" w:hAnsi="Times New Roman"/>
          <w:sz w:val="24"/>
          <w:szCs w:val="24"/>
        </w:rPr>
        <w:t>“ te u studenom 2024. godine podnijela projektnu prijavu Ministarstvu znanosti, obrazovanja i mladih u okviru Poziva na dodjelu bespovratnih sredstava „</w:t>
      </w:r>
      <w:r w:rsidRPr="00E31C06">
        <w:rPr>
          <w:rFonts w:ascii="Times New Roman" w:hAnsi="Times New Roman"/>
          <w:sz w:val="24"/>
          <w:szCs w:val="24"/>
        </w:rPr>
        <w:t>Osiguravanje infrastrukturnih uvjeta za pove</w:t>
      </w:r>
      <w:r w:rsidRPr="00E31C06">
        <w:rPr>
          <w:rFonts w:ascii="Times New Roman" w:hAnsi="Times New Roman" w:hint="eastAsia"/>
          <w:sz w:val="24"/>
          <w:szCs w:val="24"/>
        </w:rPr>
        <w:t>ć</w:t>
      </w:r>
      <w:r w:rsidRPr="00E31C06">
        <w:rPr>
          <w:rFonts w:ascii="Times New Roman" w:hAnsi="Times New Roman"/>
          <w:sz w:val="24"/>
          <w:szCs w:val="24"/>
        </w:rPr>
        <w:t>anje dostupnosti ranog i predškolskog odgoja i obrazovanja</w:t>
      </w:r>
      <w:r>
        <w:rPr>
          <w:rFonts w:ascii="Times New Roman" w:hAnsi="Times New Roman"/>
          <w:sz w:val="24"/>
          <w:szCs w:val="24"/>
        </w:rPr>
        <w:t>“</w:t>
      </w:r>
      <w:r w:rsidR="00EA3B3A">
        <w:rPr>
          <w:rFonts w:ascii="Times New Roman" w:hAnsi="Times New Roman"/>
          <w:sz w:val="24"/>
          <w:szCs w:val="24"/>
        </w:rPr>
        <w:t>. Projektna prijava je tijekom</w:t>
      </w:r>
      <w:r w:rsidR="00BE536E">
        <w:rPr>
          <w:rFonts w:ascii="Times New Roman" w:hAnsi="Times New Roman"/>
          <w:sz w:val="24"/>
          <w:szCs w:val="24"/>
        </w:rPr>
        <w:t xml:space="preserve"> provjere udovoljila</w:t>
      </w:r>
      <w:r w:rsidR="00EA3B3A" w:rsidRPr="00EA3B3A">
        <w:rPr>
          <w:rFonts w:ascii="Times New Roman" w:hAnsi="Times New Roman"/>
          <w:sz w:val="24"/>
          <w:szCs w:val="24"/>
        </w:rPr>
        <w:t xml:space="preserve"> svim</w:t>
      </w:r>
      <w:r w:rsidR="00BE536E">
        <w:rPr>
          <w:rFonts w:ascii="Times New Roman" w:hAnsi="Times New Roman"/>
          <w:sz w:val="24"/>
          <w:szCs w:val="24"/>
        </w:rPr>
        <w:t xml:space="preserve"> </w:t>
      </w:r>
      <w:r w:rsidR="00EA3B3A" w:rsidRPr="00EA3B3A">
        <w:rPr>
          <w:rFonts w:ascii="Times New Roman" w:hAnsi="Times New Roman"/>
          <w:sz w:val="24"/>
          <w:szCs w:val="24"/>
        </w:rPr>
        <w:t xml:space="preserve">pretpostavkama Poziva te </w:t>
      </w:r>
      <w:r w:rsidR="00BE536E">
        <w:rPr>
          <w:rFonts w:ascii="Times New Roman" w:hAnsi="Times New Roman"/>
          <w:sz w:val="24"/>
          <w:szCs w:val="24"/>
        </w:rPr>
        <w:t>j</w:t>
      </w:r>
      <w:r w:rsidR="00EA3B3A" w:rsidRPr="00EA3B3A">
        <w:rPr>
          <w:rFonts w:ascii="Times New Roman" w:hAnsi="Times New Roman"/>
          <w:sz w:val="24"/>
          <w:szCs w:val="24"/>
        </w:rPr>
        <w:t>e upu</w:t>
      </w:r>
      <w:r w:rsidR="00EA3B3A" w:rsidRPr="00EA3B3A">
        <w:rPr>
          <w:rFonts w:ascii="Times New Roman" w:hAnsi="Times New Roman" w:hint="eastAsia"/>
          <w:sz w:val="24"/>
          <w:szCs w:val="24"/>
        </w:rPr>
        <w:t>ć</w:t>
      </w:r>
      <w:r w:rsidR="00BE536E">
        <w:rPr>
          <w:rFonts w:ascii="Times New Roman" w:hAnsi="Times New Roman"/>
          <w:sz w:val="24"/>
          <w:szCs w:val="24"/>
        </w:rPr>
        <w:t>ena</w:t>
      </w:r>
      <w:r w:rsidR="00EA3B3A" w:rsidRPr="00EA3B3A">
        <w:rPr>
          <w:rFonts w:ascii="Times New Roman" w:hAnsi="Times New Roman"/>
          <w:sz w:val="24"/>
          <w:szCs w:val="24"/>
        </w:rPr>
        <w:t xml:space="preserve"> u idu</w:t>
      </w:r>
      <w:r w:rsidR="00EA3B3A" w:rsidRPr="00EA3B3A">
        <w:rPr>
          <w:rFonts w:ascii="Times New Roman" w:hAnsi="Times New Roman" w:hint="eastAsia"/>
          <w:sz w:val="24"/>
          <w:szCs w:val="24"/>
        </w:rPr>
        <w:t>ć</w:t>
      </w:r>
      <w:r w:rsidR="00EA3B3A" w:rsidRPr="00EA3B3A">
        <w:rPr>
          <w:rFonts w:ascii="Times New Roman" w:hAnsi="Times New Roman"/>
          <w:sz w:val="24"/>
          <w:szCs w:val="24"/>
        </w:rPr>
        <w:t>u aktivnost postupka dodjele – donošenje odluke</w:t>
      </w:r>
      <w:r w:rsidR="00BE536E">
        <w:rPr>
          <w:rFonts w:ascii="Times New Roman" w:hAnsi="Times New Roman"/>
          <w:sz w:val="24"/>
          <w:szCs w:val="24"/>
        </w:rPr>
        <w:t xml:space="preserve"> </w:t>
      </w:r>
      <w:r w:rsidR="00EA3B3A" w:rsidRPr="00EA3B3A">
        <w:rPr>
          <w:rFonts w:ascii="Times New Roman" w:hAnsi="Times New Roman"/>
          <w:sz w:val="24"/>
          <w:szCs w:val="24"/>
        </w:rPr>
        <w:t>o financiranju.</w:t>
      </w:r>
      <w:r w:rsidR="00BE536E">
        <w:rPr>
          <w:rFonts w:ascii="Times New Roman" w:hAnsi="Times New Roman"/>
          <w:sz w:val="24"/>
          <w:szCs w:val="24"/>
        </w:rPr>
        <w:t xml:space="preserve"> Ukupna je vrijednost projekta </w:t>
      </w:r>
      <w:r w:rsidR="00BE536E" w:rsidRPr="00BE536E">
        <w:rPr>
          <w:rFonts w:ascii="Times New Roman" w:hAnsi="Times New Roman"/>
          <w:sz w:val="24"/>
          <w:szCs w:val="24"/>
        </w:rPr>
        <w:t xml:space="preserve">2.095.309,95 </w:t>
      </w:r>
      <w:r w:rsidR="00BE536E">
        <w:rPr>
          <w:rFonts w:ascii="Times New Roman" w:hAnsi="Times New Roman"/>
          <w:sz w:val="24"/>
          <w:szCs w:val="24"/>
        </w:rPr>
        <w:t>eura</w:t>
      </w:r>
      <w:r w:rsidR="008E7E5B">
        <w:rPr>
          <w:rFonts w:ascii="Times New Roman" w:hAnsi="Times New Roman"/>
          <w:sz w:val="24"/>
          <w:szCs w:val="24"/>
        </w:rPr>
        <w:t xml:space="preserve">, a dodijeljena bespovratna sredstva iznose </w:t>
      </w:r>
      <w:r w:rsidR="008E7E5B" w:rsidRPr="008E7E5B">
        <w:rPr>
          <w:rFonts w:ascii="Times New Roman" w:hAnsi="Times New Roman"/>
          <w:sz w:val="24"/>
          <w:szCs w:val="24"/>
        </w:rPr>
        <w:t>570.000,00</w:t>
      </w:r>
      <w:r w:rsidR="008E7E5B">
        <w:rPr>
          <w:rFonts w:ascii="Times New Roman" w:hAnsi="Times New Roman"/>
          <w:sz w:val="24"/>
          <w:szCs w:val="24"/>
        </w:rPr>
        <w:t xml:space="preserve"> eura.</w:t>
      </w:r>
      <w:r w:rsidR="0099126D">
        <w:rPr>
          <w:rFonts w:ascii="Times New Roman" w:hAnsi="Times New Roman"/>
          <w:sz w:val="24"/>
          <w:szCs w:val="24"/>
        </w:rPr>
        <w:t xml:space="preserve"> Razdoblje provedbe projekta je od</w:t>
      </w:r>
      <w:r w:rsidR="00BE536E">
        <w:rPr>
          <w:rFonts w:ascii="Times New Roman" w:hAnsi="Times New Roman"/>
          <w:sz w:val="24"/>
          <w:szCs w:val="24"/>
        </w:rPr>
        <w:t xml:space="preserve"> </w:t>
      </w:r>
      <w:r w:rsidR="0099126D" w:rsidRPr="0099126D">
        <w:rPr>
          <w:rFonts w:ascii="Times New Roman" w:hAnsi="Times New Roman"/>
          <w:sz w:val="24"/>
          <w:szCs w:val="24"/>
        </w:rPr>
        <w:t>1.</w:t>
      </w:r>
      <w:r w:rsidR="0099126D">
        <w:rPr>
          <w:rFonts w:ascii="Times New Roman" w:hAnsi="Times New Roman"/>
          <w:sz w:val="24"/>
          <w:szCs w:val="24"/>
        </w:rPr>
        <w:t xml:space="preserve"> kolovoza </w:t>
      </w:r>
      <w:r w:rsidR="0099126D" w:rsidRPr="0099126D">
        <w:rPr>
          <w:rFonts w:ascii="Times New Roman" w:hAnsi="Times New Roman"/>
          <w:sz w:val="24"/>
          <w:szCs w:val="24"/>
        </w:rPr>
        <w:t>2025.</w:t>
      </w:r>
      <w:r w:rsidR="0099126D">
        <w:rPr>
          <w:rFonts w:ascii="Times New Roman" w:hAnsi="Times New Roman"/>
          <w:sz w:val="24"/>
          <w:szCs w:val="24"/>
        </w:rPr>
        <w:t xml:space="preserve"> godine do </w:t>
      </w:r>
      <w:r w:rsidR="0099126D" w:rsidRPr="0099126D">
        <w:rPr>
          <w:rFonts w:ascii="Times New Roman" w:hAnsi="Times New Roman"/>
          <w:sz w:val="24"/>
          <w:szCs w:val="24"/>
        </w:rPr>
        <w:t>31.</w:t>
      </w:r>
      <w:r w:rsidR="0099126D">
        <w:rPr>
          <w:rFonts w:ascii="Times New Roman" w:hAnsi="Times New Roman"/>
          <w:sz w:val="24"/>
          <w:szCs w:val="24"/>
        </w:rPr>
        <w:t xml:space="preserve"> srpnja </w:t>
      </w:r>
      <w:r w:rsidR="0099126D" w:rsidRPr="0099126D">
        <w:rPr>
          <w:rFonts w:ascii="Times New Roman" w:hAnsi="Times New Roman"/>
          <w:sz w:val="24"/>
          <w:szCs w:val="24"/>
        </w:rPr>
        <w:t>2028.</w:t>
      </w:r>
      <w:r w:rsidR="0099126D">
        <w:rPr>
          <w:rFonts w:ascii="Times New Roman" w:hAnsi="Times New Roman"/>
          <w:sz w:val="24"/>
          <w:szCs w:val="24"/>
        </w:rPr>
        <w:t xml:space="preserve"> godine.</w:t>
      </w:r>
    </w:p>
    <w:p w14:paraId="09721B9F" w14:textId="6AA24682" w:rsidR="004B48B5" w:rsidRDefault="00BE536E" w:rsidP="0099126D">
      <w:pPr>
        <w:spacing w:line="276" w:lineRule="auto"/>
        <w:jc w:val="both"/>
        <w:rPr>
          <w:rFonts w:ascii="Times New Roman" w:hAnsi="Times New Roman"/>
          <w:sz w:val="24"/>
          <w:szCs w:val="24"/>
        </w:rPr>
      </w:pPr>
      <w:r w:rsidRPr="00BE536E">
        <w:rPr>
          <w:rFonts w:ascii="Times New Roman" w:hAnsi="Times New Roman"/>
          <w:sz w:val="24"/>
          <w:szCs w:val="24"/>
        </w:rPr>
        <w:lastRenderedPageBreak/>
        <w:t xml:space="preserve">Projektom </w:t>
      </w:r>
      <w:r w:rsidRPr="00BE536E">
        <w:rPr>
          <w:rFonts w:ascii="Times New Roman" w:hAnsi="Times New Roman" w:hint="eastAsia"/>
          <w:sz w:val="24"/>
          <w:szCs w:val="24"/>
        </w:rPr>
        <w:t>ć</w:t>
      </w:r>
      <w:r w:rsidRPr="00BE536E">
        <w:rPr>
          <w:rFonts w:ascii="Times New Roman" w:hAnsi="Times New Roman"/>
          <w:sz w:val="24"/>
          <w:szCs w:val="24"/>
        </w:rPr>
        <w:t>e se osigurati infrastrukturni uvjeti na podru</w:t>
      </w:r>
      <w:r w:rsidRPr="00BE536E">
        <w:rPr>
          <w:rFonts w:ascii="Times New Roman" w:hAnsi="Times New Roman" w:hint="eastAsia"/>
          <w:sz w:val="24"/>
          <w:szCs w:val="24"/>
        </w:rPr>
        <w:t>č</w:t>
      </w:r>
      <w:r w:rsidRPr="00BE536E">
        <w:rPr>
          <w:rFonts w:ascii="Times New Roman" w:hAnsi="Times New Roman"/>
          <w:sz w:val="24"/>
          <w:szCs w:val="24"/>
        </w:rPr>
        <w:t>ju naselja Ivanovac, gdje trenutno ne postoji objekt dje</w:t>
      </w:r>
      <w:r w:rsidRPr="00BE536E">
        <w:rPr>
          <w:rFonts w:ascii="Times New Roman" w:hAnsi="Times New Roman" w:hint="eastAsia"/>
          <w:sz w:val="24"/>
          <w:szCs w:val="24"/>
        </w:rPr>
        <w:t>č</w:t>
      </w:r>
      <w:r w:rsidRPr="00BE536E">
        <w:rPr>
          <w:rFonts w:ascii="Times New Roman" w:hAnsi="Times New Roman"/>
          <w:sz w:val="24"/>
          <w:szCs w:val="24"/>
        </w:rPr>
        <w:t>jeg vrti</w:t>
      </w:r>
      <w:r w:rsidRPr="00BE536E">
        <w:rPr>
          <w:rFonts w:ascii="Times New Roman" w:hAnsi="Times New Roman" w:hint="eastAsia"/>
          <w:sz w:val="24"/>
          <w:szCs w:val="24"/>
        </w:rPr>
        <w:t>ć</w:t>
      </w:r>
      <w:r w:rsidRPr="00BE536E">
        <w:rPr>
          <w:rFonts w:ascii="Times New Roman" w:hAnsi="Times New Roman"/>
          <w:sz w:val="24"/>
          <w:szCs w:val="24"/>
        </w:rPr>
        <w:t>a. Kroz izgradnju i opremanje podru</w:t>
      </w:r>
      <w:r w:rsidRPr="00BE536E">
        <w:rPr>
          <w:rFonts w:ascii="Times New Roman" w:hAnsi="Times New Roman" w:hint="eastAsia"/>
          <w:sz w:val="24"/>
          <w:szCs w:val="24"/>
        </w:rPr>
        <w:t>č</w:t>
      </w:r>
      <w:r w:rsidRPr="00BE536E">
        <w:rPr>
          <w:rFonts w:ascii="Times New Roman" w:hAnsi="Times New Roman"/>
          <w:sz w:val="24"/>
          <w:szCs w:val="24"/>
        </w:rPr>
        <w:t>nog vrti</w:t>
      </w:r>
      <w:r w:rsidRPr="00BE536E">
        <w:rPr>
          <w:rFonts w:ascii="Times New Roman" w:hAnsi="Times New Roman" w:hint="eastAsia"/>
          <w:sz w:val="24"/>
          <w:szCs w:val="24"/>
        </w:rPr>
        <w:t>ć</w:t>
      </w:r>
      <w:r w:rsidRPr="00BE536E">
        <w:rPr>
          <w:rFonts w:ascii="Times New Roman" w:hAnsi="Times New Roman"/>
          <w:sz w:val="24"/>
          <w:szCs w:val="24"/>
        </w:rPr>
        <w:t xml:space="preserve">a s 3 dnevna boravka, od </w:t>
      </w:r>
      <w:r w:rsidRPr="00BE536E">
        <w:rPr>
          <w:rFonts w:ascii="Times New Roman" w:hAnsi="Times New Roman" w:hint="eastAsia"/>
          <w:sz w:val="24"/>
          <w:szCs w:val="24"/>
        </w:rPr>
        <w:t>č</w:t>
      </w:r>
      <w:r w:rsidRPr="00BE536E">
        <w:rPr>
          <w:rFonts w:ascii="Times New Roman" w:hAnsi="Times New Roman"/>
          <w:sz w:val="24"/>
          <w:szCs w:val="24"/>
        </w:rPr>
        <w:t>ega 1 dnevni boravak za jasli</w:t>
      </w:r>
      <w:r w:rsidRPr="00BE536E">
        <w:rPr>
          <w:rFonts w:ascii="Times New Roman" w:hAnsi="Times New Roman" w:hint="eastAsia"/>
          <w:sz w:val="24"/>
          <w:szCs w:val="24"/>
        </w:rPr>
        <w:t>č</w:t>
      </w:r>
      <w:r w:rsidRPr="00BE536E">
        <w:rPr>
          <w:rFonts w:ascii="Times New Roman" w:hAnsi="Times New Roman"/>
          <w:sz w:val="24"/>
          <w:szCs w:val="24"/>
        </w:rPr>
        <w:t>ku skupinu te 2 dnevna boravka za vrti</w:t>
      </w:r>
      <w:r w:rsidRPr="00BE536E">
        <w:rPr>
          <w:rFonts w:ascii="Times New Roman" w:hAnsi="Times New Roman" w:hint="eastAsia"/>
          <w:sz w:val="24"/>
          <w:szCs w:val="24"/>
        </w:rPr>
        <w:t>ć</w:t>
      </w:r>
      <w:r w:rsidRPr="00BE536E">
        <w:rPr>
          <w:rFonts w:ascii="Times New Roman" w:hAnsi="Times New Roman"/>
          <w:sz w:val="24"/>
          <w:szCs w:val="24"/>
        </w:rPr>
        <w:t xml:space="preserve">ku skupinu, izgradit </w:t>
      </w:r>
      <w:r w:rsidRPr="00BE536E">
        <w:rPr>
          <w:rFonts w:ascii="Times New Roman" w:hAnsi="Times New Roman" w:hint="eastAsia"/>
          <w:sz w:val="24"/>
          <w:szCs w:val="24"/>
        </w:rPr>
        <w:t>ć</w:t>
      </w:r>
      <w:r w:rsidRPr="00BE536E">
        <w:rPr>
          <w:rFonts w:ascii="Times New Roman" w:hAnsi="Times New Roman"/>
          <w:sz w:val="24"/>
          <w:szCs w:val="24"/>
        </w:rPr>
        <w:t>e se dodatni kapaciteti od 52 mjesta za djecu vrti</w:t>
      </w:r>
      <w:r w:rsidRPr="00BE536E">
        <w:rPr>
          <w:rFonts w:ascii="Times New Roman" w:hAnsi="Times New Roman" w:hint="eastAsia"/>
          <w:sz w:val="24"/>
          <w:szCs w:val="24"/>
        </w:rPr>
        <w:t>ć</w:t>
      </w:r>
      <w:r w:rsidRPr="00BE536E">
        <w:rPr>
          <w:rFonts w:ascii="Times New Roman" w:hAnsi="Times New Roman"/>
          <w:sz w:val="24"/>
          <w:szCs w:val="24"/>
        </w:rPr>
        <w:t>ke dobi na podru</w:t>
      </w:r>
      <w:r w:rsidRPr="00BE536E">
        <w:rPr>
          <w:rFonts w:ascii="Times New Roman" w:hAnsi="Times New Roman" w:hint="eastAsia"/>
          <w:sz w:val="24"/>
          <w:szCs w:val="24"/>
        </w:rPr>
        <w:t>č</w:t>
      </w:r>
      <w:r w:rsidRPr="00BE536E">
        <w:rPr>
          <w:rFonts w:ascii="Times New Roman" w:hAnsi="Times New Roman"/>
          <w:sz w:val="24"/>
          <w:szCs w:val="24"/>
        </w:rPr>
        <w:t>ju Op</w:t>
      </w:r>
      <w:r w:rsidRPr="00BE536E">
        <w:rPr>
          <w:rFonts w:ascii="Times New Roman" w:hAnsi="Times New Roman" w:hint="eastAsia"/>
          <w:sz w:val="24"/>
          <w:szCs w:val="24"/>
        </w:rPr>
        <w:t>ć</w:t>
      </w:r>
      <w:r w:rsidRPr="00BE536E">
        <w:rPr>
          <w:rFonts w:ascii="Times New Roman" w:hAnsi="Times New Roman"/>
          <w:sz w:val="24"/>
          <w:szCs w:val="24"/>
        </w:rPr>
        <w:t>ine Antunovac te omogu</w:t>
      </w:r>
      <w:r w:rsidRPr="00BE536E">
        <w:rPr>
          <w:rFonts w:ascii="Times New Roman" w:hAnsi="Times New Roman" w:hint="eastAsia"/>
          <w:sz w:val="24"/>
          <w:szCs w:val="24"/>
        </w:rPr>
        <w:t>ć</w:t>
      </w:r>
      <w:r w:rsidRPr="00BE536E">
        <w:rPr>
          <w:rFonts w:ascii="Times New Roman" w:hAnsi="Times New Roman"/>
          <w:sz w:val="24"/>
          <w:szCs w:val="24"/>
        </w:rPr>
        <w:t>iti obiteljima postizanje ravnoteže izme</w:t>
      </w:r>
      <w:r w:rsidRPr="00BE536E">
        <w:rPr>
          <w:rFonts w:ascii="Times New Roman" w:hAnsi="Times New Roman" w:hint="eastAsia"/>
          <w:sz w:val="24"/>
          <w:szCs w:val="24"/>
        </w:rPr>
        <w:t>đ</w:t>
      </w:r>
      <w:r w:rsidRPr="00BE536E">
        <w:rPr>
          <w:rFonts w:ascii="Times New Roman" w:hAnsi="Times New Roman"/>
          <w:sz w:val="24"/>
          <w:szCs w:val="24"/>
        </w:rPr>
        <w:t xml:space="preserve">u poslovnog i privatnog života, što </w:t>
      </w:r>
      <w:r w:rsidRPr="00BE536E">
        <w:rPr>
          <w:rFonts w:ascii="Times New Roman" w:hAnsi="Times New Roman" w:hint="eastAsia"/>
          <w:sz w:val="24"/>
          <w:szCs w:val="24"/>
        </w:rPr>
        <w:t>ć</w:t>
      </w:r>
      <w:r w:rsidRPr="00BE536E">
        <w:rPr>
          <w:rFonts w:ascii="Times New Roman" w:hAnsi="Times New Roman"/>
          <w:sz w:val="24"/>
          <w:szCs w:val="24"/>
        </w:rPr>
        <w:t>e ujedno doprinijeti podizanju životnog standarda i kvalitete života u lokalnoj zajednici tj. ostvarenju zadanih ciljeva ovoga projekta.</w:t>
      </w:r>
      <w:r w:rsidR="008F300A">
        <w:rPr>
          <w:rFonts w:ascii="Times New Roman" w:hAnsi="Times New Roman"/>
          <w:sz w:val="24"/>
          <w:szCs w:val="24"/>
        </w:rPr>
        <w:t xml:space="preserve"> U 2025. godini A</w:t>
      </w:r>
      <w:r w:rsidR="008F300A" w:rsidRPr="00CF365F">
        <w:rPr>
          <w:rFonts w:ascii="Times New Roman" w:hAnsi="Times New Roman"/>
          <w:sz w:val="24"/>
          <w:szCs w:val="24"/>
        </w:rPr>
        <w:t>gencija RODA d.o.o. administrativno</w:t>
      </w:r>
      <w:r w:rsidR="008F300A">
        <w:rPr>
          <w:rFonts w:ascii="Times New Roman" w:hAnsi="Times New Roman"/>
          <w:sz w:val="24"/>
          <w:szCs w:val="24"/>
        </w:rPr>
        <w:t xml:space="preserve"> je</w:t>
      </w:r>
      <w:r w:rsidR="008F300A" w:rsidRPr="00CF365F">
        <w:rPr>
          <w:rFonts w:ascii="Times New Roman" w:hAnsi="Times New Roman"/>
          <w:sz w:val="24"/>
          <w:szCs w:val="24"/>
        </w:rPr>
        <w:t xml:space="preserve"> pratila provedbu projekta</w:t>
      </w:r>
      <w:r w:rsidR="008F300A">
        <w:rPr>
          <w:rFonts w:ascii="Times New Roman" w:hAnsi="Times New Roman"/>
          <w:sz w:val="24"/>
          <w:szCs w:val="24"/>
        </w:rPr>
        <w:t>.</w:t>
      </w:r>
    </w:p>
    <w:p w14:paraId="752D2AFD" w14:textId="77777777" w:rsidR="0065415E" w:rsidRDefault="0065415E" w:rsidP="006C7B3B">
      <w:pPr>
        <w:spacing w:line="276" w:lineRule="auto"/>
        <w:jc w:val="both"/>
        <w:rPr>
          <w:rFonts w:ascii="Times New Roman" w:hAnsi="Times New Roman"/>
          <w:sz w:val="24"/>
          <w:szCs w:val="24"/>
        </w:rPr>
      </w:pPr>
    </w:p>
    <w:p w14:paraId="3D239CFA" w14:textId="77777777" w:rsidR="0065415E" w:rsidRPr="00B93413" w:rsidRDefault="0065415E" w:rsidP="0065415E">
      <w:pPr>
        <w:pStyle w:val="Odlomakpopisa"/>
        <w:numPr>
          <w:ilvl w:val="0"/>
          <w:numId w:val="13"/>
        </w:numPr>
        <w:jc w:val="both"/>
        <w:rPr>
          <w:rFonts w:ascii="Times New Roman" w:hAnsi="Times New Roman" w:cs="Times New Roman"/>
          <w:b/>
          <w:bCs/>
          <w:sz w:val="24"/>
          <w:szCs w:val="24"/>
        </w:rPr>
      </w:pPr>
      <w:r w:rsidRPr="00B93413">
        <w:rPr>
          <w:rFonts w:ascii="Times New Roman" w:hAnsi="Times New Roman" w:cs="Times New Roman"/>
          <w:b/>
          <w:bCs/>
          <w:sz w:val="24"/>
          <w:szCs w:val="24"/>
        </w:rPr>
        <w:t>Projekt „Sportsko rekreativni centar Antunovac“</w:t>
      </w:r>
    </w:p>
    <w:p w14:paraId="1A49F9AA" w14:textId="043AA635" w:rsidR="0065415E" w:rsidRPr="00DC0DC4"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Op</w:t>
      </w:r>
      <w:r w:rsidRPr="00DC0DC4">
        <w:rPr>
          <w:rFonts w:ascii="Times New Roman" w:hAnsi="Times New Roman" w:hint="eastAsia"/>
          <w:sz w:val="24"/>
          <w:szCs w:val="24"/>
        </w:rPr>
        <w:t>ć</w:t>
      </w:r>
      <w:r w:rsidRPr="00DC0DC4">
        <w:rPr>
          <w:rFonts w:ascii="Times New Roman" w:hAnsi="Times New Roman"/>
          <w:sz w:val="24"/>
          <w:szCs w:val="24"/>
        </w:rPr>
        <w:t>ini Antunovac su Odlukom o financiranju u prosincu 2025</w:t>
      </w:r>
      <w:r w:rsidR="0099126D">
        <w:rPr>
          <w:rFonts w:ascii="Times New Roman" w:hAnsi="Times New Roman"/>
          <w:sz w:val="24"/>
          <w:szCs w:val="24"/>
        </w:rPr>
        <w:t>.</w:t>
      </w:r>
      <w:r w:rsidRPr="00DC0DC4">
        <w:rPr>
          <w:rFonts w:ascii="Times New Roman" w:hAnsi="Times New Roman"/>
          <w:sz w:val="24"/>
          <w:szCs w:val="24"/>
        </w:rPr>
        <w:t xml:space="preserve"> godine dodijeljena sredstva za financiranje projekta Sportsko- rekreativni centar Antunovac, koji je prijavljen na poziv „ITU Sportsko-rekreativna i zelena infrastruktura UA Osijek“, u okviru Integrirano</w:t>
      </w:r>
      <w:r w:rsidR="0099126D">
        <w:rPr>
          <w:rFonts w:ascii="Times New Roman" w:hAnsi="Times New Roman"/>
          <w:sz w:val="24"/>
          <w:szCs w:val="24"/>
        </w:rPr>
        <w:t>g</w:t>
      </w:r>
      <w:r w:rsidRPr="00DC0DC4">
        <w:rPr>
          <w:rFonts w:ascii="Times New Roman" w:hAnsi="Times New Roman"/>
          <w:sz w:val="24"/>
          <w:szCs w:val="24"/>
        </w:rPr>
        <w:t xml:space="preserve"> teritorijalnog programa 2021-2027. Sredstva za financiranje dodijeljena su u iznosu od 1.656.600,52 eura što predstavlja 85% prihvatljivih troškova te najviši iznos bespovratnih sredstava koja se mogu dodijeliti Ugovorom o dodijeli  bespovratnih sredstava. </w:t>
      </w:r>
    </w:p>
    <w:p w14:paraId="22FBB63E" w14:textId="646A6C04" w:rsidR="0065415E" w:rsidRPr="00DC0DC4"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Ukupna vrijednost projekta iznosi 1.948.941,79</w:t>
      </w:r>
      <w:r>
        <w:rPr>
          <w:rFonts w:ascii="Times New Roman" w:hAnsi="Times New Roman"/>
          <w:sz w:val="24"/>
          <w:szCs w:val="24"/>
        </w:rPr>
        <w:t xml:space="preserve"> eura</w:t>
      </w:r>
      <w:r w:rsidRPr="00DC0DC4">
        <w:rPr>
          <w:rFonts w:ascii="Times New Roman" w:hAnsi="Times New Roman"/>
          <w:sz w:val="24"/>
          <w:szCs w:val="24"/>
        </w:rPr>
        <w:t>, a razdoblje provedbe projekta je 24 mjeseca</w:t>
      </w:r>
      <w:r>
        <w:rPr>
          <w:rFonts w:ascii="Times New Roman" w:hAnsi="Times New Roman"/>
          <w:sz w:val="24"/>
          <w:szCs w:val="24"/>
        </w:rPr>
        <w:t>, odnosno od 10. prosinca 2025.</w:t>
      </w:r>
      <w:r w:rsidR="0099126D">
        <w:rPr>
          <w:rFonts w:ascii="Times New Roman" w:hAnsi="Times New Roman"/>
          <w:sz w:val="24"/>
          <w:szCs w:val="24"/>
        </w:rPr>
        <w:t xml:space="preserve"> godine</w:t>
      </w:r>
      <w:r>
        <w:rPr>
          <w:rFonts w:ascii="Times New Roman" w:hAnsi="Times New Roman"/>
          <w:sz w:val="24"/>
          <w:szCs w:val="24"/>
        </w:rPr>
        <w:t xml:space="preserve"> do 10. prosinca 2027. godine</w:t>
      </w:r>
      <w:r w:rsidRPr="00DC0DC4">
        <w:rPr>
          <w:rFonts w:ascii="Times New Roman" w:hAnsi="Times New Roman"/>
          <w:sz w:val="24"/>
          <w:szCs w:val="24"/>
        </w:rPr>
        <w:t>.</w:t>
      </w:r>
    </w:p>
    <w:p w14:paraId="2D8B26F1" w14:textId="77777777" w:rsidR="0065415E" w:rsidRPr="00DC0DC4"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Projektom je predvi</w:t>
      </w:r>
      <w:r w:rsidRPr="00DC0DC4">
        <w:rPr>
          <w:rFonts w:ascii="Times New Roman" w:hAnsi="Times New Roman" w:hint="eastAsia"/>
          <w:sz w:val="24"/>
          <w:szCs w:val="24"/>
        </w:rPr>
        <w:t>đ</w:t>
      </w:r>
      <w:r w:rsidRPr="00DC0DC4">
        <w:rPr>
          <w:rFonts w:ascii="Times New Roman" w:hAnsi="Times New Roman"/>
          <w:sz w:val="24"/>
          <w:szCs w:val="24"/>
        </w:rPr>
        <w:t>ena izgradnja parka sa sportsko-rekreativnim sadržajima preobrazbom postoje</w:t>
      </w:r>
      <w:r w:rsidRPr="00DC0DC4">
        <w:rPr>
          <w:rFonts w:ascii="Times New Roman" w:hAnsi="Times New Roman" w:hint="eastAsia"/>
          <w:sz w:val="24"/>
          <w:szCs w:val="24"/>
        </w:rPr>
        <w:t>ć</w:t>
      </w:r>
      <w:r w:rsidRPr="00DC0DC4">
        <w:rPr>
          <w:rFonts w:ascii="Times New Roman" w:hAnsi="Times New Roman"/>
          <w:sz w:val="24"/>
          <w:szCs w:val="24"/>
        </w:rPr>
        <w:t>e nefunkcionalne zelene površine u Antunovcu, na k.</w:t>
      </w:r>
      <w:r w:rsidRPr="00DC0DC4">
        <w:rPr>
          <w:rFonts w:ascii="Times New Roman" w:hAnsi="Times New Roman" w:hint="eastAsia"/>
          <w:sz w:val="24"/>
          <w:szCs w:val="24"/>
        </w:rPr>
        <w:t>č</w:t>
      </w:r>
      <w:r w:rsidRPr="00DC0DC4">
        <w:rPr>
          <w:rFonts w:ascii="Times New Roman" w:hAnsi="Times New Roman"/>
          <w:sz w:val="24"/>
          <w:szCs w:val="24"/>
        </w:rPr>
        <w:t>.br. 540, k.o. Antunovac s ciljem unaprje</w:t>
      </w:r>
      <w:r w:rsidRPr="00DC0DC4">
        <w:rPr>
          <w:rFonts w:ascii="Times New Roman" w:hAnsi="Times New Roman" w:hint="eastAsia"/>
          <w:sz w:val="24"/>
          <w:szCs w:val="24"/>
        </w:rPr>
        <w:t>đ</w:t>
      </w:r>
      <w:r w:rsidRPr="00DC0DC4">
        <w:rPr>
          <w:rFonts w:ascii="Times New Roman" w:hAnsi="Times New Roman"/>
          <w:sz w:val="24"/>
          <w:szCs w:val="24"/>
        </w:rPr>
        <w:t>enja i razvoja sportsko-rekreativne infrastrukture i s njom povezanih javnih i zelenih površina kako bi se ujedna</w:t>
      </w:r>
      <w:r w:rsidRPr="00DC0DC4">
        <w:rPr>
          <w:rFonts w:ascii="Times New Roman" w:hAnsi="Times New Roman" w:hint="eastAsia"/>
          <w:sz w:val="24"/>
          <w:szCs w:val="24"/>
        </w:rPr>
        <w:t>č</w:t>
      </w:r>
      <w:r w:rsidRPr="00DC0DC4">
        <w:rPr>
          <w:rFonts w:ascii="Times New Roman" w:hAnsi="Times New Roman"/>
          <w:sz w:val="24"/>
          <w:szCs w:val="24"/>
        </w:rPr>
        <w:t>io razvoj te postigla bolja ponuda i dostupnost javnih sportsko-rekreativnih i turisti</w:t>
      </w:r>
      <w:r w:rsidRPr="00DC0DC4">
        <w:rPr>
          <w:rFonts w:ascii="Times New Roman" w:hAnsi="Times New Roman" w:hint="eastAsia"/>
          <w:sz w:val="24"/>
          <w:szCs w:val="24"/>
        </w:rPr>
        <w:t>č</w:t>
      </w:r>
      <w:r w:rsidRPr="00DC0DC4">
        <w:rPr>
          <w:rFonts w:ascii="Times New Roman" w:hAnsi="Times New Roman"/>
          <w:sz w:val="24"/>
          <w:szCs w:val="24"/>
        </w:rPr>
        <w:t>kih sadržaja za sve dobne skupine na podru</w:t>
      </w:r>
      <w:r w:rsidRPr="00DC0DC4">
        <w:rPr>
          <w:rFonts w:ascii="Times New Roman" w:hAnsi="Times New Roman" w:hint="eastAsia"/>
          <w:sz w:val="24"/>
          <w:szCs w:val="24"/>
        </w:rPr>
        <w:t>č</w:t>
      </w:r>
      <w:r w:rsidRPr="00DC0DC4">
        <w:rPr>
          <w:rFonts w:ascii="Times New Roman" w:hAnsi="Times New Roman"/>
          <w:sz w:val="24"/>
          <w:szCs w:val="24"/>
        </w:rPr>
        <w:t>ju Op</w:t>
      </w:r>
      <w:r w:rsidRPr="00DC0DC4">
        <w:rPr>
          <w:rFonts w:ascii="Times New Roman" w:hAnsi="Times New Roman" w:hint="eastAsia"/>
          <w:sz w:val="24"/>
          <w:szCs w:val="24"/>
        </w:rPr>
        <w:t>ć</w:t>
      </w:r>
      <w:r w:rsidRPr="00DC0DC4">
        <w:rPr>
          <w:rFonts w:ascii="Times New Roman" w:hAnsi="Times New Roman"/>
          <w:sz w:val="24"/>
          <w:szCs w:val="24"/>
        </w:rPr>
        <w:t>ine Antunovac te kako bi se potaknuo zdraviji i aktivniji život mještana, pove</w:t>
      </w:r>
      <w:r w:rsidRPr="00DC0DC4">
        <w:rPr>
          <w:rFonts w:ascii="Times New Roman" w:hAnsi="Times New Roman" w:hint="eastAsia"/>
          <w:sz w:val="24"/>
          <w:szCs w:val="24"/>
        </w:rPr>
        <w:t>ć</w:t>
      </w:r>
      <w:r w:rsidRPr="00DC0DC4">
        <w:rPr>
          <w:rFonts w:ascii="Times New Roman" w:hAnsi="Times New Roman"/>
          <w:sz w:val="24"/>
          <w:szCs w:val="24"/>
        </w:rPr>
        <w:t>ala dostupnost ekološki održivih javnih prostora te omogu</w:t>
      </w:r>
      <w:r w:rsidRPr="00DC0DC4">
        <w:rPr>
          <w:rFonts w:ascii="Times New Roman" w:hAnsi="Times New Roman" w:hint="eastAsia"/>
          <w:sz w:val="24"/>
          <w:szCs w:val="24"/>
        </w:rPr>
        <w:t>ć</w:t>
      </w:r>
      <w:r w:rsidRPr="00DC0DC4">
        <w:rPr>
          <w:rFonts w:ascii="Times New Roman" w:hAnsi="Times New Roman"/>
          <w:sz w:val="24"/>
          <w:szCs w:val="24"/>
        </w:rPr>
        <w:t>io siguran i kvalitetan prostor za sport, rekreaciju i odmor za sve stanovnike i posjetitelje.</w:t>
      </w:r>
    </w:p>
    <w:p w14:paraId="4E61AACA" w14:textId="77777777" w:rsidR="0065415E" w:rsidRPr="00DC0DC4"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Provedbom ulaganja unaprje</w:t>
      </w:r>
      <w:r w:rsidRPr="00DC0DC4">
        <w:rPr>
          <w:rFonts w:ascii="Times New Roman" w:hAnsi="Times New Roman" w:hint="eastAsia"/>
          <w:sz w:val="24"/>
          <w:szCs w:val="24"/>
        </w:rPr>
        <w:t>đ</w:t>
      </w:r>
      <w:r w:rsidRPr="00DC0DC4">
        <w:rPr>
          <w:rFonts w:ascii="Times New Roman" w:hAnsi="Times New Roman"/>
          <w:sz w:val="24"/>
          <w:szCs w:val="24"/>
        </w:rPr>
        <w:t>enja javne sportsko-rekreativne infrastrukture postoje</w:t>
      </w:r>
      <w:r w:rsidRPr="00DC0DC4">
        <w:rPr>
          <w:rFonts w:ascii="Times New Roman" w:hAnsi="Times New Roman" w:hint="eastAsia"/>
          <w:sz w:val="24"/>
          <w:szCs w:val="24"/>
        </w:rPr>
        <w:t>ć</w:t>
      </w:r>
      <w:r w:rsidRPr="00DC0DC4">
        <w:rPr>
          <w:rFonts w:ascii="Times New Roman" w:hAnsi="Times New Roman"/>
          <w:sz w:val="24"/>
          <w:szCs w:val="24"/>
        </w:rPr>
        <w:t xml:space="preserve">a nefunkcionalna zelena površina obnovit </w:t>
      </w:r>
      <w:r w:rsidRPr="00DC0DC4">
        <w:rPr>
          <w:rFonts w:ascii="Times New Roman" w:hAnsi="Times New Roman" w:hint="eastAsia"/>
          <w:sz w:val="24"/>
          <w:szCs w:val="24"/>
        </w:rPr>
        <w:t>ć</w:t>
      </w:r>
      <w:r w:rsidRPr="00DC0DC4">
        <w:rPr>
          <w:rFonts w:ascii="Times New Roman" w:hAnsi="Times New Roman"/>
          <w:sz w:val="24"/>
          <w:szCs w:val="24"/>
        </w:rPr>
        <w:t xml:space="preserve">e se te urediti za potrebe stanovništva i posjetitelja. Kreirani novi sadržaji sportske infrastrukture ujedno </w:t>
      </w:r>
      <w:r w:rsidRPr="00DC0DC4">
        <w:rPr>
          <w:rFonts w:ascii="Times New Roman" w:hAnsi="Times New Roman" w:hint="eastAsia"/>
          <w:sz w:val="24"/>
          <w:szCs w:val="24"/>
        </w:rPr>
        <w:t>ć</w:t>
      </w:r>
      <w:r w:rsidRPr="00DC0DC4">
        <w:rPr>
          <w:rFonts w:ascii="Times New Roman" w:hAnsi="Times New Roman"/>
          <w:sz w:val="24"/>
          <w:szCs w:val="24"/>
        </w:rPr>
        <w:t>e uz postoje</w:t>
      </w:r>
      <w:r w:rsidRPr="00DC0DC4">
        <w:rPr>
          <w:rFonts w:ascii="Times New Roman" w:hAnsi="Times New Roman" w:hint="eastAsia"/>
          <w:sz w:val="24"/>
          <w:szCs w:val="24"/>
        </w:rPr>
        <w:t>ć</w:t>
      </w:r>
      <w:r w:rsidRPr="00DC0DC4">
        <w:rPr>
          <w:rFonts w:ascii="Times New Roman" w:hAnsi="Times New Roman"/>
          <w:sz w:val="24"/>
          <w:szCs w:val="24"/>
        </w:rPr>
        <w:t>e sadržaje predstavljati okosnicu razvoja održivog aktivnog turizma na podru</w:t>
      </w:r>
      <w:r w:rsidRPr="00DC0DC4">
        <w:rPr>
          <w:rFonts w:ascii="Times New Roman" w:hAnsi="Times New Roman" w:hint="eastAsia"/>
          <w:sz w:val="24"/>
          <w:szCs w:val="24"/>
        </w:rPr>
        <w:t>č</w:t>
      </w:r>
      <w:r w:rsidRPr="00DC0DC4">
        <w:rPr>
          <w:rFonts w:ascii="Times New Roman" w:hAnsi="Times New Roman"/>
          <w:sz w:val="24"/>
          <w:szCs w:val="24"/>
        </w:rPr>
        <w:t>ju Op</w:t>
      </w:r>
      <w:r w:rsidRPr="00DC0DC4">
        <w:rPr>
          <w:rFonts w:ascii="Times New Roman" w:hAnsi="Times New Roman" w:hint="eastAsia"/>
          <w:sz w:val="24"/>
          <w:szCs w:val="24"/>
        </w:rPr>
        <w:t>ć</w:t>
      </w:r>
      <w:r w:rsidRPr="00DC0DC4">
        <w:rPr>
          <w:rFonts w:ascii="Times New Roman" w:hAnsi="Times New Roman"/>
          <w:sz w:val="24"/>
          <w:szCs w:val="24"/>
        </w:rPr>
        <w:t>ine Antunovac, budu</w:t>
      </w:r>
      <w:r w:rsidRPr="00DC0DC4">
        <w:rPr>
          <w:rFonts w:ascii="Times New Roman" w:hAnsi="Times New Roman" w:hint="eastAsia"/>
          <w:sz w:val="24"/>
          <w:szCs w:val="24"/>
        </w:rPr>
        <w:t>ć</w:t>
      </w:r>
      <w:r w:rsidRPr="00DC0DC4">
        <w:rPr>
          <w:rFonts w:ascii="Times New Roman" w:hAnsi="Times New Roman"/>
          <w:sz w:val="24"/>
          <w:szCs w:val="24"/>
        </w:rPr>
        <w:t xml:space="preserve">i da </w:t>
      </w:r>
      <w:r w:rsidRPr="00DC0DC4">
        <w:rPr>
          <w:rFonts w:ascii="Times New Roman" w:hAnsi="Times New Roman" w:hint="eastAsia"/>
          <w:sz w:val="24"/>
          <w:szCs w:val="24"/>
        </w:rPr>
        <w:t>ć</w:t>
      </w:r>
      <w:r w:rsidRPr="00DC0DC4">
        <w:rPr>
          <w:rFonts w:ascii="Times New Roman" w:hAnsi="Times New Roman"/>
          <w:sz w:val="24"/>
          <w:szCs w:val="24"/>
        </w:rPr>
        <w:t>e se stvoriti nova turisti</w:t>
      </w:r>
      <w:r w:rsidRPr="00DC0DC4">
        <w:rPr>
          <w:rFonts w:ascii="Times New Roman" w:hAnsi="Times New Roman" w:hint="eastAsia"/>
          <w:sz w:val="24"/>
          <w:szCs w:val="24"/>
        </w:rPr>
        <w:t>č</w:t>
      </w:r>
      <w:r w:rsidRPr="00DC0DC4">
        <w:rPr>
          <w:rFonts w:ascii="Times New Roman" w:hAnsi="Times New Roman"/>
          <w:sz w:val="24"/>
          <w:szCs w:val="24"/>
        </w:rPr>
        <w:t xml:space="preserve">ki atraktivna lokacija Sportsko-rekreativni centar  Antunovac koja </w:t>
      </w:r>
      <w:r w:rsidRPr="00DC0DC4">
        <w:rPr>
          <w:rFonts w:ascii="Times New Roman" w:hAnsi="Times New Roman" w:hint="eastAsia"/>
          <w:sz w:val="24"/>
          <w:szCs w:val="24"/>
        </w:rPr>
        <w:t>ć</w:t>
      </w:r>
      <w:r w:rsidRPr="00DC0DC4">
        <w:rPr>
          <w:rFonts w:ascii="Times New Roman" w:hAnsi="Times New Roman"/>
          <w:sz w:val="24"/>
          <w:szCs w:val="24"/>
        </w:rPr>
        <w:t>e nuditi širok spektar sportskih i rekreacijskih sadržaja. Na k.</w:t>
      </w:r>
      <w:r w:rsidRPr="00DC0DC4">
        <w:rPr>
          <w:rFonts w:ascii="Times New Roman" w:hAnsi="Times New Roman" w:hint="eastAsia"/>
          <w:sz w:val="24"/>
          <w:szCs w:val="24"/>
        </w:rPr>
        <w:t>č</w:t>
      </w:r>
      <w:r w:rsidRPr="00DC0DC4">
        <w:rPr>
          <w:rFonts w:ascii="Times New Roman" w:hAnsi="Times New Roman"/>
          <w:sz w:val="24"/>
          <w:szCs w:val="24"/>
        </w:rPr>
        <w:t>.br. 540, koja je ukupne površine od 52.389,00 m2 te je u naravi travnata površina, nalazi se umjetno formirano jezero sa zdencem koje je nastalo iskopom u svrhu rastere</w:t>
      </w:r>
      <w:r w:rsidRPr="00DC0DC4">
        <w:rPr>
          <w:rFonts w:ascii="Times New Roman" w:hAnsi="Times New Roman" w:hint="eastAsia"/>
          <w:sz w:val="24"/>
          <w:szCs w:val="24"/>
        </w:rPr>
        <w:t>ć</w:t>
      </w:r>
      <w:r w:rsidRPr="00DC0DC4">
        <w:rPr>
          <w:rFonts w:ascii="Times New Roman" w:hAnsi="Times New Roman"/>
          <w:sz w:val="24"/>
          <w:szCs w:val="24"/>
        </w:rPr>
        <w:t>enja okolnih kanala te kako bi se sprije</w:t>
      </w:r>
      <w:r w:rsidRPr="00DC0DC4">
        <w:rPr>
          <w:rFonts w:ascii="Times New Roman" w:hAnsi="Times New Roman" w:hint="eastAsia"/>
          <w:sz w:val="24"/>
          <w:szCs w:val="24"/>
        </w:rPr>
        <w:t>č</w:t>
      </w:r>
      <w:r w:rsidRPr="00DC0DC4">
        <w:rPr>
          <w:rFonts w:ascii="Times New Roman" w:hAnsi="Times New Roman"/>
          <w:sz w:val="24"/>
          <w:szCs w:val="24"/>
        </w:rPr>
        <w:t xml:space="preserve">ilo plavljenje okolnog terena za vrijeme velikih oborina. Na </w:t>
      </w:r>
      <w:r w:rsidRPr="00DC0DC4">
        <w:rPr>
          <w:rFonts w:ascii="Times New Roman" w:hAnsi="Times New Roman" w:hint="eastAsia"/>
          <w:sz w:val="24"/>
          <w:szCs w:val="24"/>
        </w:rPr>
        <w:t>č</w:t>
      </w:r>
      <w:r w:rsidRPr="00DC0DC4">
        <w:rPr>
          <w:rFonts w:ascii="Times New Roman" w:hAnsi="Times New Roman"/>
          <w:sz w:val="24"/>
          <w:szCs w:val="24"/>
        </w:rPr>
        <w:t>estici se nalaze postoje</w:t>
      </w:r>
      <w:r w:rsidRPr="00DC0DC4">
        <w:rPr>
          <w:rFonts w:ascii="Times New Roman" w:hAnsi="Times New Roman" w:hint="eastAsia"/>
          <w:sz w:val="24"/>
          <w:szCs w:val="24"/>
        </w:rPr>
        <w:t>ć</w:t>
      </w:r>
      <w:r w:rsidRPr="00DC0DC4">
        <w:rPr>
          <w:rFonts w:ascii="Times New Roman" w:hAnsi="Times New Roman"/>
          <w:sz w:val="24"/>
          <w:szCs w:val="24"/>
        </w:rPr>
        <w:t xml:space="preserve">i sportski tereni - rukometno igralište, košarkaško igralište, plato za </w:t>
      </w:r>
      <w:proofErr w:type="spellStart"/>
      <w:r w:rsidRPr="00DC0DC4">
        <w:rPr>
          <w:rFonts w:ascii="Times New Roman" w:hAnsi="Times New Roman"/>
          <w:sz w:val="24"/>
          <w:szCs w:val="24"/>
        </w:rPr>
        <w:t>skate</w:t>
      </w:r>
      <w:proofErr w:type="spellEnd"/>
      <w:r w:rsidRPr="00DC0DC4">
        <w:rPr>
          <w:rFonts w:ascii="Times New Roman" w:hAnsi="Times New Roman"/>
          <w:sz w:val="24"/>
          <w:szCs w:val="24"/>
        </w:rPr>
        <w:t xml:space="preserve"> park, igralište za odbojku na pijesku te dio pješa</w:t>
      </w:r>
      <w:r w:rsidRPr="00DC0DC4">
        <w:rPr>
          <w:rFonts w:ascii="Times New Roman" w:hAnsi="Times New Roman" w:hint="eastAsia"/>
          <w:sz w:val="24"/>
          <w:szCs w:val="24"/>
        </w:rPr>
        <w:t>č</w:t>
      </w:r>
      <w:r w:rsidRPr="00DC0DC4">
        <w:rPr>
          <w:rFonts w:ascii="Times New Roman" w:hAnsi="Times New Roman"/>
          <w:sz w:val="24"/>
          <w:szCs w:val="24"/>
        </w:rPr>
        <w:t>kih i pristupnih staza. Trenutno dostupni sadržaji na prostoru SRC-a Antunovac nisu dostatni niti dovoljno raznoliki kako bi odgovorili na potrebe korisnika svih dobnih skupina. Tako</w:t>
      </w:r>
      <w:r w:rsidRPr="00DC0DC4">
        <w:rPr>
          <w:rFonts w:ascii="Times New Roman" w:hAnsi="Times New Roman" w:hint="eastAsia"/>
          <w:sz w:val="24"/>
          <w:szCs w:val="24"/>
        </w:rPr>
        <w:t>đ</w:t>
      </w:r>
      <w:r w:rsidRPr="00DC0DC4">
        <w:rPr>
          <w:rFonts w:ascii="Times New Roman" w:hAnsi="Times New Roman"/>
          <w:sz w:val="24"/>
          <w:szCs w:val="24"/>
        </w:rPr>
        <w:t xml:space="preserve">er, nedostatak osnovne infrastrukture, poput sanitarnog </w:t>
      </w:r>
      <w:r w:rsidRPr="00DC0DC4">
        <w:rPr>
          <w:rFonts w:ascii="Times New Roman" w:hAnsi="Times New Roman" w:hint="eastAsia"/>
          <w:sz w:val="24"/>
          <w:szCs w:val="24"/>
        </w:rPr>
        <w:t>č</w:t>
      </w:r>
      <w:r w:rsidRPr="00DC0DC4">
        <w:rPr>
          <w:rFonts w:ascii="Times New Roman" w:hAnsi="Times New Roman"/>
          <w:sz w:val="24"/>
          <w:szCs w:val="24"/>
        </w:rPr>
        <w:t>vora i prirodnog hlada, zna</w:t>
      </w:r>
      <w:r w:rsidRPr="00DC0DC4">
        <w:rPr>
          <w:rFonts w:ascii="Times New Roman" w:hAnsi="Times New Roman" w:hint="eastAsia"/>
          <w:sz w:val="24"/>
          <w:szCs w:val="24"/>
        </w:rPr>
        <w:t>č</w:t>
      </w:r>
      <w:r w:rsidRPr="00DC0DC4">
        <w:rPr>
          <w:rFonts w:ascii="Times New Roman" w:hAnsi="Times New Roman"/>
          <w:sz w:val="24"/>
          <w:szCs w:val="24"/>
        </w:rPr>
        <w:t xml:space="preserve">ajno </w:t>
      </w:r>
      <w:r w:rsidRPr="00DC0DC4">
        <w:rPr>
          <w:rFonts w:ascii="Times New Roman" w:hAnsi="Times New Roman"/>
          <w:sz w:val="24"/>
          <w:szCs w:val="24"/>
        </w:rPr>
        <w:lastRenderedPageBreak/>
        <w:t>umanjuje funkcionalnost prostora i ograni</w:t>
      </w:r>
      <w:r w:rsidRPr="00DC0DC4">
        <w:rPr>
          <w:rFonts w:ascii="Times New Roman" w:hAnsi="Times New Roman" w:hint="eastAsia"/>
          <w:sz w:val="24"/>
          <w:szCs w:val="24"/>
        </w:rPr>
        <w:t>č</w:t>
      </w:r>
      <w:r w:rsidRPr="00DC0DC4">
        <w:rPr>
          <w:rFonts w:ascii="Times New Roman" w:hAnsi="Times New Roman"/>
          <w:sz w:val="24"/>
          <w:szCs w:val="24"/>
        </w:rPr>
        <w:t>ava njegovu atraktivnost tijekom ve</w:t>
      </w:r>
      <w:r w:rsidRPr="00DC0DC4">
        <w:rPr>
          <w:rFonts w:ascii="Times New Roman" w:hAnsi="Times New Roman" w:hint="eastAsia"/>
          <w:sz w:val="24"/>
          <w:szCs w:val="24"/>
        </w:rPr>
        <w:t>ć</w:t>
      </w:r>
      <w:r w:rsidRPr="00DC0DC4">
        <w:rPr>
          <w:rFonts w:ascii="Times New Roman" w:hAnsi="Times New Roman"/>
          <w:sz w:val="24"/>
          <w:szCs w:val="24"/>
        </w:rPr>
        <w:t>eg dijela godine, unato</w:t>
      </w:r>
      <w:r w:rsidRPr="00DC0DC4">
        <w:rPr>
          <w:rFonts w:ascii="Times New Roman" w:hAnsi="Times New Roman" w:hint="eastAsia"/>
          <w:sz w:val="24"/>
          <w:szCs w:val="24"/>
        </w:rPr>
        <w:t>č</w:t>
      </w:r>
      <w:r w:rsidRPr="00DC0DC4">
        <w:rPr>
          <w:rFonts w:ascii="Times New Roman" w:hAnsi="Times New Roman"/>
          <w:sz w:val="24"/>
          <w:szCs w:val="24"/>
        </w:rPr>
        <w:t xml:space="preserve"> povoljnim vremenskim uvjetima. </w:t>
      </w:r>
    </w:p>
    <w:p w14:paraId="13E1ECEA" w14:textId="77777777" w:rsidR="0065415E" w:rsidRPr="00DC0DC4"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 xml:space="preserve">Provedbom planiranih projektnih ulaganja, SRC Antunovac bit </w:t>
      </w:r>
      <w:r w:rsidRPr="00DC0DC4">
        <w:rPr>
          <w:rFonts w:ascii="Times New Roman" w:hAnsi="Times New Roman" w:hint="eastAsia"/>
          <w:sz w:val="24"/>
          <w:szCs w:val="24"/>
        </w:rPr>
        <w:t>ć</w:t>
      </w:r>
      <w:r w:rsidRPr="00DC0DC4">
        <w:rPr>
          <w:rFonts w:ascii="Times New Roman" w:hAnsi="Times New Roman"/>
          <w:sz w:val="24"/>
          <w:szCs w:val="24"/>
        </w:rPr>
        <w:t xml:space="preserve">e dovršen kao funkcionalna cjelina te </w:t>
      </w:r>
      <w:r w:rsidRPr="00DC0DC4">
        <w:rPr>
          <w:rFonts w:ascii="Times New Roman" w:hAnsi="Times New Roman" w:hint="eastAsia"/>
          <w:sz w:val="24"/>
          <w:szCs w:val="24"/>
        </w:rPr>
        <w:t>ć</w:t>
      </w:r>
      <w:r w:rsidRPr="00DC0DC4">
        <w:rPr>
          <w:rFonts w:ascii="Times New Roman" w:hAnsi="Times New Roman"/>
          <w:sz w:val="24"/>
          <w:szCs w:val="24"/>
        </w:rPr>
        <w:t xml:space="preserve">e time biti pozicioniran kao atraktivna sportsko-rekreacijska lokacija s raznolikom infrastrukturom. </w:t>
      </w:r>
    </w:p>
    <w:p w14:paraId="5D4A8534" w14:textId="77777777" w:rsidR="0065415E" w:rsidRPr="00DC0DC4"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Provedenim ulaganjima u unaprje</w:t>
      </w:r>
      <w:r w:rsidRPr="00DC0DC4">
        <w:rPr>
          <w:rFonts w:ascii="Times New Roman" w:hAnsi="Times New Roman" w:hint="eastAsia"/>
          <w:sz w:val="24"/>
          <w:szCs w:val="24"/>
        </w:rPr>
        <w:t>đ</w:t>
      </w:r>
      <w:r w:rsidRPr="00DC0DC4">
        <w:rPr>
          <w:rFonts w:ascii="Times New Roman" w:hAnsi="Times New Roman"/>
          <w:sz w:val="24"/>
          <w:szCs w:val="24"/>
        </w:rPr>
        <w:t>enje i razvoj sportsko-rekreativne infrastrukture pove</w:t>
      </w:r>
      <w:r w:rsidRPr="00DC0DC4">
        <w:rPr>
          <w:rFonts w:ascii="Times New Roman" w:hAnsi="Times New Roman" w:hint="eastAsia"/>
          <w:sz w:val="24"/>
          <w:szCs w:val="24"/>
        </w:rPr>
        <w:t>ć</w:t>
      </w:r>
      <w:r w:rsidRPr="00DC0DC4">
        <w:rPr>
          <w:rFonts w:ascii="Times New Roman" w:hAnsi="Times New Roman"/>
          <w:sz w:val="24"/>
          <w:szCs w:val="24"/>
        </w:rPr>
        <w:t xml:space="preserve">at </w:t>
      </w:r>
      <w:r w:rsidRPr="00DC0DC4">
        <w:rPr>
          <w:rFonts w:ascii="Times New Roman" w:hAnsi="Times New Roman" w:hint="eastAsia"/>
          <w:sz w:val="24"/>
          <w:szCs w:val="24"/>
        </w:rPr>
        <w:t>ć</w:t>
      </w:r>
      <w:r w:rsidRPr="00DC0DC4">
        <w:rPr>
          <w:rFonts w:ascii="Times New Roman" w:hAnsi="Times New Roman"/>
          <w:sz w:val="24"/>
          <w:szCs w:val="24"/>
        </w:rPr>
        <w:t>e se kvaliteta života mještana Op</w:t>
      </w:r>
      <w:r w:rsidRPr="00DC0DC4">
        <w:rPr>
          <w:rFonts w:ascii="Times New Roman" w:hAnsi="Times New Roman" w:hint="eastAsia"/>
          <w:sz w:val="24"/>
          <w:szCs w:val="24"/>
        </w:rPr>
        <w:t>ć</w:t>
      </w:r>
      <w:r w:rsidRPr="00DC0DC4">
        <w:rPr>
          <w:rFonts w:ascii="Times New Roman" w:hAnsi="Times New Roman"/>
          <w:sz w:val="24"/>
          <w:szCs w:val="24"/>
        </w:rPr>
        <w:t>ine Antunovac kroz osiguravanje dostupnosti raznovrsnih sportsko-rekreativnih sadržaja, poticanje održivog aktivnog turizma te unaprje</w:t>
      </w:r>
      <w:r w:rsidRPr="00DC0DC4">
        <w:rPr>
          <w:rFonts w:ascii="Times New Roman" w:hAnsi="Times New Roman" w:hint="eastAsia"/>
          <w:sz w:val="24"/>
          <w:szCs w:val="24"/>
        </w:rPr>
        <w:t>đ</w:t>
      </w:r>
      <w:r w:rsidRPr="00DC0DC4">
        <w:rPr>
          <w:rFonts w:ascii="Times New Roman" w:hAnsi="Times New Roman"/>
          <w:sz w:val="24"/>
          <w:szCs w:val="24"/>
        </w:rPr>
        <w:t xml:space="preserve">enje okoliša. Projektni rezultati održavat </w:t>
      </w:r>
      <w:r w:rsidRPr="00DC0DC4">
        <w:rPr>
          <w:rFonts w:ascii="Times New Roman" w:hAnsi="Times New Roman" w:hint="eastAsia"/>
          <w:sz w:val="24"/>
          <w:szCs w:val="24"/>
        </w:rPr>
        <w:t>ć</w:t>
      </w:r>
      <w:r w:rsidRPr="00DC0DC4">
        <w:rPr>
          <w:rFonts w:ascii="Times New Roman" w:hAnsi="Times New Roman"/>
          <w:sz w:val="24"/>
          <w:szCs w:val="24"/>
        </w:rPr>
        <w:t>e se kroz sustavno upravljanje te aktivno uklju</w:t>
      </w:r>
      <w:r w:rsidRPr="00DC0DC4">
        <w:rPr>
          <w:rFonts w:ascii="Times New Roman" w:hAnsi="Times New Roman" w:hint="eastAsia"/>
          <w:sz w:val="24"/>
          <w:szCs w:val="24"/>
        </w:rPr>
        <w:t>č</w:t>
      </w:r>
      <w:r w:rsidRPr="00DC0DC4">
        <w:rPr>
          <w:rFonts w:ascii="Times New Roman" w:hAnsi="Times New Roman"/>
          <w:sz w:val="24"/>
          <w:szCs w:val="24"/>
        </w:rPr>
        <w:t xml:space="preserve">ivanje lokalne zajednice i institucija, </w:t>
      </w:r>
      <w:r w:rsidRPr="00DC0DC4">
        <w:rPr>
          <w:rFonts w:ascii="Times New Roman" w:hAnsi="Times New Roman" w:hint="eastAsia"/>
          <w:sz w:val="24"/>
          <w:szCs w:val="24"/>
        </w:rPr>
        <w:t>č</w:t>
      </w:r>
      <w:r w:rsidRPr="00DC0DC4">
        <w:rPr>
          <w:rFonts w:ascii="Times New Roman" w:hAnsi="Times New Roman"/>
          <w:sz w:val="24"/>
          <w:szCs w:val="24"/>
        </w:rPr>
        <w:t xml:space="preserve">ime </w:t>
      </w:r>
      <w:r w:rsidRPr="00DC0DC4">
        <w:rPr>
          <w:rFonts w:ascii="Times New Roman" w:hAnsi="Times New Roman" w:hint="eastAsia"/>
          <w:sz w:val="24"/>
          <w:szCs w:val="24"/>
        </w:rPr>
        <w:t>ć</w:t>
      </w:r>
      <w:r w:rsidRPr="00DC0DC4">
        <w:rPr>
          <w:rFonts w:ascii="Times New Roman" w:hAnsi="Times New Roman"/>
          <w:sz w:val="24"/>
          <w:szCs w:val="24"/>
        </w:rPr>
        <w:t>e se osigurati dugoro</w:t>
      </w:r>
      <w:r w:rsidRPr="00DC0DC4">
        <w:rPr>
          <w:rFonts w:ascii="Times New Roman" w:hAnsi="Times New Roman" w:hint="eastAsia"/>
          <w:sz w:val="24"/>
          <w:szCs w:val="24"/>
        </w:rPr>
        <w:t>č</w:t>
      </w:r>
      <w:r w:rsidRPr="00DC0DC4">
        <w:rPr>
          <w:rFonts w:ascii="Times New Roman" w:hAnsi="Times New Roman"/>
          <w:sz w:val="24"/>
          <w:szCs w:val="24"/>
        </w:rPr>
        <w:t>ni u</w:t>
      </w:r>
      <w:r w:rsidRPr="00DC0DC4">
        <w:rPr>
          <w:rFonts w:ascii="Times New Roman" w:hAnsi="Times New Roman" w:hint="eastAsia"/>
          <w:sz w:val="24"/>
          <w:szCs w:val="24"/>
        </w:rPr>
        <w:t>č</w:t>
      </w:r>
      <w:r w:rsidRPr="00DC0DC4">
        <w:rPr>
          <w:rFonts w:ascii="Times New Roman" w:hAnsi="Times New Roman"/>
          <w:sz w:val="24"/>
          <w:szCs w:val="24"/>
        </w:rPr>
        <w:t>inak i održivost investicije.</w:t>
      </w:r>
    </w:p>
    <w:p w14:paraId="7C5F74E3" w14:textId="60D71DA6" w:rsidR="007405CB" w:rsidRDefault="0065415E" w:rsidP="006C7B3B">
      <w:pPr>
        <w:spacing w:line="276" w:lineRule="auto"/>
        <w:jc w:val="both"/>
        <w:rPr>
          <w:rFonts w:ascii="Times New Roman" w:hAnsi="Times New Roman"/>
          <w:sz w:val="24"/>
          <w:szCs w:val="24"/>
        </w:rPr>
      </w:pPr>
      <w:r w:rsidRPr="00DC0DC4">
        <w:rPr>
          <w:rFonts w:ascii="Times New Roman" w:hAnsi="Times New Roman"/>
          <w:sz w:val="24"/>
          <w:szCs w:val="24"/>
        </w:rPr>
        <w:t>Ovim projektom Op</w:t>
      </w:r>
      <w:r w:rsidRPr="00DC0DC4">
        <w:rPr>
          <w:rFonts w:ascii="Times New Roman" w:hAnsi="Times New Roman" w:hint="eastAsia"/>
          <w:sz w:val="24"/>
          <w:szCs w:val="24"/>
        </w:rPr>
        <w:t>ć</w:t>
      </w:r>
      <w:r w:rsidRPr="00DC0DC4">
        <w:rPr>
          <w:rFonts w:ascii="Times New Roman" w:hAnsi="Times New Roman"/>
          <w:sz w:val="24"/>
          <w:szCs w:val="24"/>
        </w:rPr>
        <w:t>ina Antunovac aktivno odgovara na potrebe svojih stanovnika i posjetitelja kroz razvoj kvalitetne, pristupa</w:t>
      </w:r>
      <w:r w:rsidRPr="00DC0DC4">
        <w:rPr>
          <w:rFonts w:ascii="Times New Roman" w:hAnsi="Times New Roman" w:hint="eastAsia"/>
          <w:sz w:val="24"/>
          <w:szCs w:val="24"/>
        </w:rPr>
        <w:t>č</w:t>
      </w:r>
      <w:r w:rsidRPr="00DC0DC4">
        <w:rPr>
          <w:rFonts w:ascii="Times New Roman" w:hAnsi="Times New Roman"/>
          <w:sz w:val="24"/>
          <w:szCs w:val="24"/>
        </w:rPr>
        <w:t>ne i zelene javne infrastrukture. Projekt ima jasan društveni, okolišni i gospodarski u</w:t>
      </w:r>
      <w:r w:rsidRPr="00DC0DC4">
        <w:rPr>
          <w:rFonts w:ascii="Times New Roman" w:hAnsi="Times New Roman" w:hint="eastAsia"/>
          <w:sz w:val="24"/>
          <w:szCs w:val="24"/>
        </w:rPr>
        <w:t>č</w:t>
      </w:r>
      <w:r w:rsidRPr="00DC0DC4">
        <w:rPr>
          <w:rFonts w:ascii="Times New Roman" w:hAnsi="Times New Roman"/>
          <w:sz w:val="24"/>
          <w:szCs w:val="24"/>
        </w:rPr>
        <w:t xml:space="preserve">inak te predstavlja strateški korak prema održivom i </w:t>
      </w:r>
      <w:proofErr w:type="spellStart"/>
      <w:r w:rsidRPr="00DC0DC4">
        <w:rPr>
          <w:rFonts w:ascii="Times New Roman" w:hAnsi="Times New Roman"/>
          <w:sz w:val="24"/>
          <w:szCs w:val="24"/>
        </w:rPr>
        <w:t>uklju</w:t>
      </w:r>
      <w:r w:rsidRPr="00DC0DC4">
        <w:rPr>
          <w:rFonts w:ascii="Times New Roman" w:hAnsi="Times New Roman" w:hint="eastAsia"/>
          <w:sz w:val="24"/>
          <w:szCs w:val="24"/>
        </w:rPr>
        <w:t>č</w:t>
      </w:r>
      <w:r w:rsidRPr="00DC0DC4">
        <w:rPr>
          <w:rFonts w:ascii="Times New Roman" w:hAnsi="Times New Roman"/>
          <w:sz w:val="24"/>
          <w:szCs w:val="24"/>
        </w:rPr>
        <w:t>ivom</w:t>
      </w:r>
      <w:proofErr w:type="spellEnd"/>
      <w:r w:rsidRPr="00DC0DC4">
        <w:rPr>
          <w:rFonts w:ascii="Times New Roman" w:hAnsi="Times New Roman"/>
          <w:sz w:val="24"/>
          <w:szCs w:val="24"/>
        </w:rPr>
        <w:t xml:space="preserve"> razvoju lokalne zajednice.</w:t>
      </w:r>
    </w:p>
    <w:p w14:paraId="14353F91" w14:textId="77777777" w:rsidR="0065415E" w:rsidRDefault="0065415E" w:rsidP="006C7B3B">
      <w:pPr>
        <w:spacing w:line="276" w:lineRule="auto"/>
        <w:jc w:val="both"/>
        <w:rPr>
          <w:rFonts w:ascii="Times New Roman" w:hAnsi="Times New Roman"/>
          <w:sz w:val="24"/>
          <w:szCs w:val="24"/>
        </w:rPr>
      </w:pPr>
    </w:p>
    <w:p w14:paraId="72835CAC" w14:textId="77777777" w:rsidR="0065415E" w:rsidRPr="00B93413" w:rsidRDefault="0065415E" w:rsidP="0065415E">
      <w:pPr>
        <w:pStyle w:val="Odlomakpopisa"/>
        <w:numPr>
          <w:ilvl w:val="0"/>
          <w:numId w:val="13"/>
        </w:numPr>
        <w:jc w:val="both"/>
        <w:rPr>
          <w:rFonts w:ascii="Times New Roman" w:hAnsi="Times New Roman" w:cs="Times New Roman"/>
          <w:b/>
          <w:bCs/>
          <w:sz w:val="24"/>
          <w:szCs w:val="24"/>
        </w:rPr>
      </w:pPr>
      <w:r w:rsidRPr="00B93413">
        <w:rPr>
          <w:rFonts w:ascii="Times New Roman" w:hAnsi="Times New Roman" w:cs="Times New Roman"/>
          <w:b/>
          <w:bCs/>
          <w:sz w:val="24"/>
          <w:szCs w:val="24"/>
        </w:rPr>
        <w:t>Projekt „</w:t>
      </w:r>
      <w:r>
        <w:rPr>
          <w:rFonts w:ascii="Times New Roman" w:hAnsi="Times New Roman" w:cs="Times New Roman"/>
          <w:b/>
          <w:bCs/>
          <w:sz w:val="24"/>
          <w:szCs w:val="24"/>
        </w:rPr>
        <w:t>E</w:t>
      </w:r>
      <w:r w:rsidRPr="00DC0DC4">
        <w:rPr>
          <w:rFonts w:ascii="Times New Roman" w:hAnsi="Times New Roman" w:cs="Times New Roman"/>
          <w:b/>
          <w:bCs/>
          <w:sz w:val="24"/>
          <w:szCs w:val="24"/>
        </w:rPr>
        <w:t>nergetska obnova zgrade op</w:t>
      </w:r>
      <w:r w:rsidRPr="00DC0DC4">
        <w:rPr>
          <w:rFonts w:ascii="Times New Roman" w:hAnsi="Times New Roman" w:cs="Times New Roman" w:hint="eastAsia"/>
          <w:b/>
          <w:bCs/>
          <w:sz w:val="24"/>
          <w:szCs w:val="24"/>
        </w:rPr>
        <w:t>ć</w:t>
      </w:r>
      <w:r w:rsidRPr="00DC0DC4">
        <w:rPr>
          <w:rFonts w:ascii="Times New Roman" w:hAnsi="Times New Roman" w:cs="Times New Roman"/>
          <w:b/>
          <w:bCs/>
          <w:sz w:val="24"/>
          <w:szCs w:val="24"/>
        </w:rPr>
        <w:t>inske uprave</w:t>
      </w:r>
      <w:r w:rsidRPr="00B93413">
        <w:rPr>
          <w:rFonts w:ascii="Times New Roman" w:hAnsi="Times New Roman" w:cs="Times New Roman"/>
          <w:b/>
          <w:bCs/>
          <w:sz w:val="24"/>
          <w:szCs w:val="24"/>
        </w:rPr>
        <w:t>“</w:t>
      </w:r>
    </w:p>
    <w:p w14:paraId="3D6C0CD4" w14:textId="2AABDAA9" w:rsidR="0065415E"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Projekt energetske obnove zgrade op</w:t>
      </w:r>
      <w:r w:rsidRPr="00DC0DC4">
        <w:rPr>
          <w:rFonts w:ascii="Times New Roman" w:hAnsi="Times New Roman" w:hint="eastAsia"/>
          <w:sz w:val="24"/>
          <w:szCs w:val="24"/>
        </w:rPr>
        <w:t>ć</w:t>
      </w:r>
      <w:r w:rsidRPr="00DC0DC4">
        <w:rPr>
          <w:rFonts w:ascii="Times New Roman" w:hAnsi="Times New Roman"/>
          <w:sz w:val="24"/>
          <w:szCs w:val="24"/>
        </w:rPr>
        <w:t>inske uprave obuhva</w:t>
      </w:r>
      <w:r w:rsidRPr="00DC0DC4">
        <w:rPr>
          <w:rFonts w:ascii="Times New Roman" w:hAnsi="Times New Roman" w:hint="eastAsia"/>
          <w:sz w:val="24"/>
          <w:szCs w:val="24"/>
        </w:rPr>
        <w:t>ć</w:t>
      </w:r>
      <w:r w:rsidRPr="00DC0DC4">
        <w:rPr>
          <w:rFonts w:ascii="Times New Roman" w:hAnsi="Times New Roman"/>
          <w:sz w:val="24"/>
          <w:szCs w:val="24"/>
        </w:rPr>
        <w:t>a sljede</w:t>
      </w:r>
      <w:r w:rsidRPr="00DC0DC4">
        <w:rPr>
          <w:rFonts w:ascii="Times New Roman" w:hAnsi="Times New Roman" w:hint="eastAsia"/>
          <w:sz w:val="24"/>
          <w:szCs w:val="24"/>
        </w:rPr>
        <w:t>ć</w:t>
      </w:r>
      <w:r w:rsidRPr="00DC0DC4">
        <w:rPr>
          <w:rFonts w:ascii="Times New Roman" w:hAnsi="Times New Roman"/>
          <w:sz w:val="24"/>
          <w:szCs w:val="24"/>
        </w:rPr>
        <w:t>e mjere energetske u</w:t>
      </w:r>
      <w:r w:rsidRPr="00DC0DC4">
        <w:rPr>
          <w:rFonts w:ascii="Times New Roman" w:hAnsi="Times New Roman" w:hint="eastAsia"/>
          <w:sz w:val="24"/>
          <w:szCs w:val="24"/>
        </w:rPr>
        <w:t>č</w:t>
      </w:r>
      <w:r w:rsidRPr="00DC0DC4">
        <w:rPr>
          <w:rFonts w:ascii="Times New Roman" w:hAnsi="Times New Roman"/>
          <w:sz w:val="24"/>
          <w:szCs w:val="24"/>
        </w:rPr>
        <w:t>inkovitosti: toplinsku izolaciju vanjskih zidova, toplinsku izolaciju poda iznad vanjskog prolaza, toplinsku izolaciju stropa prema tavanu, toplinsku izolaciju zidova prema negrijanom tavanu, toplinsku izolaciju ravnog krova, zamjenu vanjske stolarije novom, ugradnju dizalice topline sustava zrak-voda, elektri</w:t>
      </w:r>
      <w:r w:rsidRPr="00DC0DC4">
        <w:rPr>
          <w:rFonts w:ascii="Times New Roman" w:hAnsi="Times New Roman" w:hint="eastAsia"/>
          <w:sz w:val="24"/>
          <w:szCs w:val="24"/>
        </w:rPr>
        <w:t>č</w:t>
      </w:r>
      <w:r w:rsidRPr="00DC0DC4">
        <w:rPr>
          <w:rFonts w:ascii="Times New Roman" w:hAnsi="Times New Roman"/>
          <w:sz w:val="24"/>
          <w:szCs w:val="24"/>
        </w:rPr>
        <w:t xml:space="preserve">nu instalaciju i sigurnosnu rasvjetu. Planiranim ulaganjem provest </w:t>
      </w:r>
      <w:r w:rsidRPr="00DC0DC4">
        <w:rPr>
          <w:rFonts w:ascii="Times New Roman" w:hAnsi="Times New Roman" w:hint="eastAsia"/>
          <w:sz w:val="24"/>
          <w:szCs w:val="24"/>
        </w:rPr>
        <w:t>ć</w:t>
      </w:r>
      <w:r w:rsidRPr="00DC0DC4">
        <w:rPr>
          <w:rFonts w:ascii="Times New Roman" w:hAnsi="Times New Roman"/>
          <w:sz w:val="24"/>
          <w:szCs w:val="24"/>
        </w:rPr>
        <w:t>e se dubinska obnova postoje</w:t>
      </w:r>
      <w:r w:rsidRPr="00DC0DC4">
        <w:rPr>
          <w:rFonts w:ascii="Times New Roman" w:hAnsi="Times New Roman" w:hint="eastAsia"/>
          <w:sz w:val="24"/>
          <w:szCs w:val="24"/>
        </w:rPr>
        <w:t>ć</w:t>
      </w:r>
      <w:r w:rsidRPr="00DC0DC4">
        <w:rPr>
          <w:rFonts w:ascii="Times New Roman" w:hAnsi="Times New Roman"/>
          <w:sz w:val="24"/>
          <w:szCs w:val="24"/>
        </w:rPr>
        <w:t xml:space="preserve">e zgrade koja </w:t>
      </w:r>
      <w:r w:rsidRPr="00DC0DC4">
        <w:rPr>
          <w:rFonts w:ascii="Times New Roman" w:hAnsi="Times New Roman" w:hint="eastAsia"/>
          <w:sz w:val="24"/>
          <w:szCs w:val="24"/>
        </w:rPr>
        <w:t>ć</w:t>
      </w:r>
      <w:r w:rsidRPr="00DC0DC4">
        <w:rPr>
          <w:rFonts w:ascii="Times New Roman" w:hAnsi="Times New Roman"/>
          <w:sz w:val="24"/>
          <w:szCs w:val="24"/>
        </w:rPr>
        <w:t xml:space="preserve">e rezultirati uštedom godišnje potrebne toplinske energije za grijanje te smanjenjem emisija CO2, što </w:t>
      </w:r>
      <w:r w:rsidRPr="00DC0DC4">
        <w:rPr>
          <w:rFonts w:ascii="Times New Roman" w:hAnsi="Times New Roman" w:hint="eastAsia"/>
          <w:sz w:val="24"/>
          <w:szCs w:val="24"/>
        </w:rPr>
        <w:t>ć</w:t>
      </w:r>
      <w:r w:rsidRPr="00DC0DC4">
        <w:rPr>
          <w:rFonts w:ascii="Times New Roman" w:hAnsi="Times New Roman"/>
          <w:sz w:val="24"/>
          <w:szCs w:val="24"/>
        </w:rPr>
        <w:t xml:space="preserve">e pridonijeti </w:t>
      </w:r>
      <w:proofErr w:type="spellStart"/>
      <w:r w:rsidRPr="00DC0DC4">
        <w:rPr>
          <w:rFonts w:ascii="Times New Roman" w:hAnsi="Times New Roman"/>
          <w:sz w:val="24"/>
          <w:szCs w:val="24"/>
        </w:rPr>
        <w:t>dekarbonizaciji</w:t>
      </w:r>
      <w:proofErr w:type="spellEnd"/>
      <w:r w:rsidRPr="00DC0DC4">
        <w:rPr>
          <w:rFonts w:ascii="Times New Roman" w:hAnsi="Times New Roman"/>
          <w:sz w:val="24"/>
          <w:szCs w:val="24"/>
        </w:rPr>
        <w:t xml:space="preserve"> zgrade op</w:t>
      </w:r>
      <w:r w:rsidRPr="00DC0DC4">
        <w:rPr>
          <w:rFonts w:ascii="Times New Roman" w:hAnsi="Times New Roman" w:hint="eastAsia"/>
          <w:sz w:val="24"/>
          <w:szCs w:val="24"/>
        </w:rPr>
        <w:t>ć</w:t>
      </w:r>
      <w:r w:rsidRPr="00DC0DC4">
        <w:rPr>
          <w:rFonts w:ascii="Times New Roman" w:hAnsi="Times New Roman"/>
          <w:sz w:val="24"/>
          <w:szCs w:val="24"/>
        </w:rPr>
        <w:t>inske uprave Op</w:t>
      </w:r>
      <w:r w:rsidRPr="00DC0DC4">
        <w:rPr>
          <w:rFonts w:ascii="Times New Roman" w:hAnsi="Times New Roman" w:hint="eastAsia"/>
          <w:sz w:val="24"/>
          <w:szCs w:val="24"/>
        </w:rPr>
        <w:t>ć</w:t>
      </w:r>
      <w:r w:rsidRPr="00DC0DC4">
        <w:rPr>
          <w:rFonts w:ascii="Times New Roman" w:hAnsi="Times New Roman"/>
          <w:sz w:val="24"/>
          <w:szCs w:val="24"/>
        </w:rPr>
        <w:t>ine Antunovac. Ukupna vrijednost projekta iznosi 454.781,67 eura, a Op</w:t>
      </w:r>
      <w:r w:rsidRPr="00DC0DC4">
        <w:rPr>
          <w:rFonts w:ascii="Times New Roman" w:hAnsi="Times New Roman" w:hint="eastAsia"/>
          <w:sz w:val="24"/>
          <w:szCs w:val="24"/>
        </w:rPr>
        <w:t>ć</w:t>
      </w:r>
      <w:r w:rsidRPr="00DC0DC4">
        <w:rPr>
          <w:rFonts w:ascii="Times New Roman" w:hAnsi="Times New Roman"/>
          <w:sz w:val="24"/>
          <w:szCs w:val="24"/>
        </w:rPr>
        <w:t>ini Antunovac dodijeljena su bespovratna sredstava u iznosu od 312.604,60 eura</w:t>
      </w:r>
      <w:r>
        <w:rPr>
          <w:rFonts w:ascii="Times New Roman" w:hAnsi="Times New Roman"/>
          <w:sz w:val="24"/>
          <w:szCs w:val="24"/>
        </w:rPr>
        <w:t xml:space="preserve"> iz Mehanizma </w:t>
      </w:r>
      <w:r w:rsidR="008E7E5B">
        <w:rPr>
          <w:rFonts w:ascii="Times New Roman" w:hAnsi="Times New Roman"/>
          <w:sz w:val="24"/>
          <w:szCs w:val="24"/>
        </w:rPr>
        <w:t>za oporavak i otpornost</w:t>
      </w:r>
      <w:r w:rsidRPr="00DC0DC4">
        <w:rPr>
          <w:rFonts w:ascii="Times New Roman" w:hAnsi="Times New Roman"/>
          <w:sz w:val="24"/>
          <w:szCs w:val="24"/>
        </w:rPr>
        <w:t>.</w:t>
      </w:r>
      <w:r>
        <w:rPr>
          <w:rFonts w:ascii="Times New Roman" w:hAnsi="Times New Roman"/>
          <w:sz w:val="24"/>
          <w:szCs w:val="24"/>
        </w:rPr>
        <w:t xml:space="preserve"> Razdoblje provedbe projekta je od rujna 2023. godine </w:t>
      </w:r>
      <w:r w:rsidR="00286BB4">
        <w:rPr>
          <w:rFonts w:ascii="Times New Roman" w:hAnsi="Times New Roman"/>
          <w:sz w:val="24"/>
          <w:szCs w:val="24"/>
        </w:rPr>
        <w:t>do kolovoza</w:t>
      </w:r>
      <w:r>
        <w:rPr>
          <w:rFonts w:ascii="Times New Roman" w:hAnsi="Times New Roman"/>
          <w:sz w:val="24"/>
          <w:szCs w:val="24"/>
        </w:rPr>
        <w:t xml:space="preserve"> 2026. godine.</w:t>
      </w:r>
      <w:r w:rsidRPr="00DC0DC4">
        <w:t xml:space="preserve"> </w:t>
      </w:r>
      <w:r w:rsidRPr="00DC0DC4">
        <w:rPr>
          <w:rFonts w:ascii="Times New Roman" w:hAnsi="Times New Roman"/>
          <w:sz w:val="24"/>
          <w:szCs w:val="24"/>
        </w:rPr>
        <w:t>U 202</w:t>
      </w:r>
      <w:r>
        <w:rPr>
          <w:rFonts w:ascii="Times New Roman" w:hAnsi="Times New Roman"/>
          <w:sz w:val="24"/>
          <w:szCs w:val="24"/>
        </w:rPr>
        <w:t>5</w:t>
      </w:r>
      <w:r w:rsidRPr="00DC0DC4">
        <w:rPr>
          <w:rFonts w:ascii="Times New Roman" w:hAnsi="Times New Roman"/>
          <w:sz w:val="24"/>
          <w:szCs w:val="24"/>
        </w:rPr>
        <w:t xml:space="preserve">. godini Agencija RODA d.o.o. administrativno je pratila provedbu projekta i pripremala </w:t>
      </w:r>
      <w:r>
        <w:rPr>
          <w:rFonts w:ascii="Times New Roman" w:hAnsi="Times New Roman"/>
          <w:sz w:val="24"/>
          <w:szCs w:val="24"/>
        </w:rPr>
        <w:t xml:space="preserve">zahtjeve za nadoknadu sredstava te iste upućivala nadležnom provedbenom tijelu. </w:t>
      </w:r>
    </w:p>
    <w:p w14:paraId="6E97B464" w14:textId="77777777" w:rsidR="0065415E" w:rsidRDefault="0065415E" w:rsidP="0065415E">
      <w:pPr>
        <w:pStyle w:val="Odlomakpopisa"/>
        <w:jc w:val="both"/>
        <w:rPr>
          <w:rFonts w:ascii="Times New Roman" w:hAnsi="Times New Roman" w:cs="Times New Roman"/>
          <w:b/>
          <w:bCs/>
          <w:sz w:val="24"/>
          <w:szCs w:val="24"/>
        </w:rPr>
      </w:pPr>
    </w:p>
    <w:p w14:paraId="1BF874D0" w14:textId="59D455A5" w:rsidR="0065415E" w:rsidRPr="00B93413" w:rsidRDefault="0065415E" w:rsidP="0065415E">
      <w:pPr>
        <w:pStyle w:val="Odlomakpopisa"/>
        <w:numPr>
          <w:ilvl w:val="0"/>
          <w:numId w:val="13"/>
        </w:numPr>
        <w:jc w:val="both"/>
        <w:rPr>
          <w:rFonts w:ascii="Times New Roman" w:hAnsi="Times New Roman" w:cs="Times New Roman"/>
          <w:b/>
          <w:bCs/>
          <w:sz w:val="24"/>
          <w:szCs w:val="24"/>
        </w:rPr>
      </w:pPr>
      <w:r w:rsidRPr="00B93413">
        <w:rPr>
          <w:rFonts w:ascii="Times New Roman" w:hAnsi="Times New Roman" w:cs="Times New Roman"/>
          <w:b/>
          <w:bCs/>
          <w:sz w:val="24"/>
          <w:szCs w:val="24"/>
        </w:rPr>
        <w:t xml:space="preserve">Projekt „Nogometno </w:t>
      </w:r>
      <w:r>
        <w:rPr>
          <w:rFonts w:ascii="Times New Roman" w:hAnsi="Times New Roman" w:cs="Times New Roman"/>
          <w:b/>
          <w:bCs/>
          <w:sz w:val="24"/>
          <w:szCs w:val="24"/>
        </w:rPr>
        <w:t>i</w:t>
      </w:r>
      <w:r w:rsidRPr="00B93413">
        <w:rPr>
          <w:rFonts w:ascii="Times New Roman" w:hAnsi="Times New Roman" w:cs="Times New Roman"/>
          <w:b/>
          <w:bCs/>
          <w:sz w:val="24"/>
          <w:szCs w:val="24"/>
        </w:rPr>
        <w:t>gralište Antunovac“</w:t>
      </w:r>
    </w:p>
    <w:p w14:paraId="6FFA03D5" w14:textId="75843BA3" w:rsidR="0065415E" w:rsidRPr="00DD62F9" w:rsidRDefault="0065415E" w:rsidP="0065415E">
      <w:pPr>
        <w:spacing w:line="276" w:lineRule="auto"/>
        <w:jc w:val="both"/>
        <w:rPr>
          <w:rFonts w:ascii="Times New Roman" w:hAnsi="Times New Roman"/>
          <w:sz w:val="24"/>
          <w:szCs w:val="24"/>
        </w:rPr>
      </w:pPr>
      <w:r w:rsidRPr="00DD62F9">
        <w:rPr>
          <w:rFonts w:ascii="Times New Roman" w:hAnsi="Times New Roman"/>
          <w:sz w:val="24"/>
          <w:szCs w:val="24"/>
        </w:rPr>
        <w:t>Projekt „Nogometno igralište Antunovac“ prijavljen je u srpnju 2024. godine na Javni poziv za iskaz interesa za sufinanciranje izgradnje, obnove, održavanja, opremanja i rekonstrukcije sportskih gra</w:t>
      </w:r>
      <w:r w:rsidRPr="00DD62F9">
        <w:rPr>
          <w:rFonts w:ascii="Times New Roman" w:hAnsi="Times New Roman" w:hint="eastAsia"/>
          <w:sz w:val="24"/>
          <w:szCs w:val="24"/>
        </w:rPr>
        <w:t>đ</w:t>
      </w:r>
      <w:r w:rsidRPr="00DD62F9">
        <w:rPr>
          <w:rFonts w:ascii="Times New Roman" w:hAnsi="Times New Roman"/>
          <w:sz w:val="24"/>
          <w:szCs w:val="24"/>
        </w:rPr>
        <w:t xml:space="preserve">evina za 2025. godinu kojeg je raspisalo Ministarstvo turizma i sporta. </w:t>
      </w:r>
      <w:r>
        <w:rPr>
          <w:rFonts w:ascii="Times New Roman" w:hAnsi="Times New Roman"/>
          <w:sz w:val="24"/>
          <w:szCs w:val="24"/>
        </w:rPr>
        <w:t>Ukupna vrijednost projekta iznosi 282.143,09 eura, a Općini Antunovac je odobren iznos od 225.710,00 eura</w:t>
      </w:r>
      <w:r w:rsidR="008E7E5B">
        <w:rPr>
          <w:rFonts w:ascii="Times New Roman" w:hAnsi="Times New Roman"/>
          <w:sz w:val="24"/>
          <w:szCs w:val="24"/>
        </w:rPr>
        <w:t xml:space="preserve"> bespovratnih sredstava</w:t>
      </w:r>
      <w:r w:rsidRPr="00DD62F9">
        <w:rPr>
          <w:rFonts w:ascii="Times New Roman" w:hAnsi="Times New Roman"/>
          <w:sz w:val="24"/>
          <w:szCs w:val="24"/>
        </w:rPr>
        <w:t>.</w:t>
      </w:r>
      <w:r>
        <w:rPr>
          <w:rFonts w:ascii="Times New Roman" w:hAnsi="Times New Roman"/>
          <w:sz w:val="24"/>
          <w:szCs w:val="24"/>
        </w:rPr>
        <w:t xml:space="preserve"> Razdoblje provedbe projekta je od veljače 2025. do listopada 2026. godine.</w:t>
      </w:r>
    </w:p>
    <w:p w14:paraId="6571F6E4" w14:textId="77777777" w:rsidR="0065415E" w:rsidRPr="00DD62F9" w:rsidRDefault="0065415E" w:rsidP="0065415E">
      <w:pPr>
        <w:spacing w:line="276" w:lineRule="auto"/>
        <w:jc w:val="both"/>
        <w:rPr>
          <w:rFonts w:ascii="Times New Roman" w:hAnsi="Times New Roman"/>
          <w:sz w:val="24"/>
          <w:szCs w:val="24"/>
        </w:rPr>
      </w:pPr>
      <w:r w:rsidRPr="00DD62F9">
        <w:rPr>
          <w:rFonts w:ascii="Times New Roman" w:hAnsi="Times New Roman"/>
          <w:sz w:val="24"/>
          <w:szCs w:val="24"/>
        </w:rPr>
        <w:t>Projekt obuhva</w:t>
      </w:r>
      <w:r w:rsidRPr="00DD62F9">
        <w:rPr>
          <w:rFonts w:ascii="Times New Roman" w:hAnsi="Times New Roman" w:hint="eastAsia"/>
          <w:sz w:val="24"/>
          <w:szCs w:val="24"/>
        </w:rPr>
        <w:t>ć</w:t>
      </w:r>
      <w:r w:rsidRPr="00DD62F9">
        <w:rPr>
          <w:rFonts w:ascii="Times New Roman" w:hAnsi="Times New Roman"/>
          <w:sz w:val="24"/>
          <w:szCs w:val="24"/>
        </w:rPr>
        <w:t>a rekonstrukciju postoje</w:t>
      </w:r>
      <w:r w:rsidRPr="00DD62F9">
        <w:rPr>
          <w:rFonts w:ascii="Times New Roman" w:hAnsi="Times New Roman" w:hint="eastAsia"/>
          <w:sz w:val="24"/>
          <w:szCs w:val="24"/>
        </w:rPr>
        <w:t>ć</w:t>
      </w:r>
      <w:r w:rsidRPr="00DD62F9">
        <w:rPr>
          <w:rFonts w:ascii="Times New Roman" w:hAnsi="Times New Roman"/>
          <w:sz w:val="24"/>
          <w:szCs w:val="24"/>
        </w:rPr>
        <w:t>e sportske infrastrukture – nogometnog igrališta Antunovac, na k.</w:t>
      </w:r>
      <w:r w:rsidRPr="00DD62F9">
        <w:rPr>
          <w:rFonts w:ascii="Times New Roman" w:hAnsi="Times New Roman" w:hint="eastAsia"/>
          <w:sz w:val="24"/>
          <w:szCs w:val="24"/>
        </w:rPr>
        <w:t>č</w:t>
      </w:r>
      <w:r w:rsidRPr="00DD62F9">
        <w:rPr>
          <w:rFonts w:ascii="Times New Roman" w:hAnsi="Times New Roman"/>
          <w:sz w:val="24"/>
          <w:szCs w:val="24"/>
        </w:rPr>
        <w:t>.br. k.</w:t>
      </w:r>
      <w:r w:rsidRPr="00DD62F9">
        <w:rPr>
          <w:rFonts w:ascii="Times New Roman" w:hAnsi="Times New Roman" w:hint="eastAsia"/>
          <w:sz w:val="24"/>
          <w:szCs w:val="24"/>
        </w:rPr>
        <w:t>č</w:t>
      </w:r>
      <w:r w:rsidRPr="00DD62F9">
        <w:rPr>
          <w:rFonts w:ascii="Times New Roman" w:hAnsi="Times New Roman"/>
          <w:sz w:val="24"/>
          <w:szCs w:val="24"/>
        </w:rPr>
        <w:t xml:space="preserve">.br. 475/1 i 475/3, </w:t>
      </w:r>
      <w:proofErr w:type="spellStart"/>
      <w:r w:rsidRPr="00DD62F9">
        <w:rPr>
          <w:rFonts w:ascii="Times New Roman" w:hAnsi="Times New Roman"/>
          <w:sz w:val="24"/>
          <w:szCs w:val="24"/>
        </w:rPr>
        <w:t>k.o.Antunovac</w:t>
      </w:r>
      <w:proofErr w:type="spellEnd"/>
      <w:r w:rsidRPr="00DD62F9">
        <w:rPr>
          <w:rFonts w:ascii="Times New Roman" w:hAnsi="Times New Roman"/>
          <w:sz w:val="24"/>
          <w:szCs w:val="24"/>
        </w:rPr>
        <w:t>. Rije</w:t>
      </w:r>
      <w:r w:rsidRPr="00DD62F9">
        <w:rPr>
          <w:rFonts w:ascii="Times New Roman" w:hAnsi="Times New Roman" w:hint="eastAsia"/>
          <w:sz w:val="24"/>
          <w:szCs w:val="24"/>
        </w:rPr>
        <w:t>č</w:t>
      </w:r>
      <w:r w:rsidRPr="00DD62F9">
        <w:rPr>
          <w:rFonts w:ascii="Times New Roman" w:hAnsi="Times New Roman"/>
          <w:sz w:val="24"/>
          <w:szCs w:val="24"/>
        </w:rPr>
        <w:t xml:space="preserve"> je o velikom nogometnom </w:t>
      </w:r>
      <w:r w:rsidRPr="00DD62F9">
        <w:rPr>
          <w:rFonts w:ascii="Times New Roman" w:hAnsi="Times New Roman"/>
          <w:sz w:val="24"/>
          <w:szCs w:val="24"/>
        </w:rPr>
        <w:lastRenderedPageBreak/>
        <w:t>igralištu s prirodnim travnjakom, tlocrtnih dimenzija 64,0 x 105,0 m, a projekt se odnosi na sanaciju postoje</w:t>
      </w:r>
      <w:r w:rsidRPr="00DD62F9">
        <w:rPr>
          <w:rFonts w:ascii="Times New Roman" w:hAnsi="Times New Roman" w:hint="eastAsia"/>
          <w:sz w:val="24"/>
          <w:szCs w:val="24"/>
        </w:rPr>
        <w:t>ć</w:t>
      </w:r>
      <w:r w:rsidRPr="00DD62F9">
        <w:rPr>
          <w:rFonts w:ascii="Times New Roman" w:hAnsi="Times New Roman"/>
          <w:sz w:val="24"/>
          <w:szCs w:val="24"/>
        </w:rPr>
        <w:t xml:space="preserve">eg travnatog terena NK “Vitez 92”. </w:t>
      </w:r>
    </w:p>
    <w:p w14:paraId="01BF9395" w14:textId="711280AC" w:rsidR="0065415E" w:rsidRDefault="0065415E" w:rsidP="0065415E">
      <w:pPr>
        <w:spacing w:line="276" w:lineRule="auto"/>
        <w:jc w:val="both"/>
        <w:rPr>
          <w:rFonts w:ascii="Times New Roman" w:hAnsi="Times New Roman"/>
          <w:sz w:val="24"/>
          <w:szCs w:val="24"/>
        </w:rPr>
      </w:pPr>
      <w:r w:rsidRPr="00DD62F9">
        <w:rPr>
          <w:rFonts w:ascii="Times New Roman" w:hAnsi="Times New Roman"/>
          <w:sz w:val="24"/>
          <w:szCs w:val="24"/>
        </w:rPr>
        <w:t xml:space="preserve">Kao ciljana skupina, novim sportskim terenom koristit </w:t>
      </w:r>
      <w:r w:rsidRPr="00DD62F9">
        <w:rPr>
          <w:rFonts w:ascii="Times New Roman" w:hAnsi="Times New Roman" w:hint="eastAsia"/>
          <w:sz w:val="24"/>
          <w:szCs w:val="24"/>
        </w:rPr>
        <w:t>ć</w:t>
      </w:r>
      <w:r w:rsidRPr="00DD62F9">
        <w:rPr>
          <w:rFonts w:ascii="Times New Roman" w:hAnsi="Times New Roman"/>
          <w:sz w:val="24"/>
          <w:szCs w:val="24"/>
        </w:rPr>
        <w:t xml:space="preserve">e se prvenstveno </w:t>
      </w:r>
      <w:r w:rsidRPr="00DD62F9">
        <w:rPr>
          <w:rFonts w:ascii="Times New Roman" w:hAnsi="Times New Roman" w:hint="eastAsia"/>
          <w:sz w:val="24"/>
          <w:szCs w:val="24"/>
        </w:rPr>
        <w:t>č</w:t>
      </w:r>
      <w:r w:rsidRPr="00DD62F9">
        <w:rPr>
          <w:rFonts w:ascii="Times New Roman" w:hAnsi="Times New Roman"/>
          <w:sz w:val="24"/>
          <w:szCs w:val="24"/>
        </w:rPr>
        <w:t>lanovi sportskih nogometnih klubova i udruga, odnosno djeca i mladi (oko 650 osoba) te rekreativci koji se bave sportom, ali i osobe s invaliditetom (oko 80 osoba) te svi drugi zainteresirani stanovnici Op</w:t>
      </w:r>
      <w:r w:rsidRPr="00DD62F9">
        <w:rPr>
          <w:rFonts w:ascii="Times New Roman" w:hAnsi="Times New Roman" w:hint="eastAsia"/>
          <w:sz w:val="24"/>
          <w:szCs w:val="24"/>
        </w:rPr>
        <w:t>ć</w:t>
      </w:r>
      <w:r w:rsidRPr="00DD62F9">
        <w:rPr>
          <w:rFonts w:ascii="Times New Roman" w:hAnsi="Times New Roman"/>
          <w:sz w:val="24"/>
          <w:szCs w:val="24"/>
        </w:rPr>
        <w:t>ine Antunovac i okolnog podru</w:t>
      </w:r>
      <w:r w:rsidRPr="00DD62F9">
        <w:rPr>
          <w:rFonts w:ascii="Times New Roman" w:hAnsi="Times New Roman" w:hint="eastAsia"/>
          <w:sz w:val="24"/>
          <w:szCs w:val="24"/>
        </w:rPr>
        <w:t>č</w:t>
      </w:r>
      <w:r w:rsidRPr="00DD62F9">
        <w:rPr>
          <w:rFonts w:ascii="Times New Roman" w:hAnsi="Times New Roman"/>
          <w:sz w:val="24"/>
          <w:szCs w:val="24"/>
        </w:rPr>
        <w:t>ja, koji žele doprinijeti svome zdravlju boravkom na otvorenom. Budu</w:t>
      </w:r>
      <w:r w:rsidRPr="00DD62F9">
        <w:rPr>
          <w:rFonts w:ascii="Times New Roman" w:hAnsi="Times New Roman" w:hint="eastAsia"/>
          <w:sz w:val="24"/>
          <w:szCs w:val="24"/>
        </w:rPr>
        <w:t>ć</w:t>
      </w:r>
      <w:r w:rsidRPr="00DD62F9">
        <w:rPr>
          <w:rFonts w:ascii="Times New Roman" w:hAnsi="Times New Roman"/>
          <w:sz w:val="24"/>
          <w:szCs w:val="24"/>
        </w:rPr>
        <w:t>i da na podru</w:t>
      </w:r>
      <w:r w:rsidRPr="00DD62F9">
        <w:rPr>
          <w:rFonts w:ascii="Times New Roman" w:hAnsi="Times New Roman" w:hint="eastAsia"/>
          <w:sz w:val="24"/>
          <w:szCs w:val="24"/>
        </w:rPr>
        <w:t>č</w:t>
      </w:r>
      <w:r w:rsidRPr="00DD62F9">
        <w:rPr>
          <w:rFonts w:ascii="Times New Roman" w:hAnsi="Times New Roman"/>
          <w:sz w:val="24"/>
          <w:szCs w:val="24"/>
        </w:rPr>
        <w:t>ju Antunovca ne postoji drugi veliki nogometni teren s prirodnim travnjakom, koji je pogodan za održavanje natjecanja najvišeg ranga, a postoje</w:t>
      </w:r>
      <w:r w:rsidRPr="00DD62F9">
        <w:rPr>
          <w:rFonts w:ascii="Times New Roman" w:hAnsi="Times New Roman" w:hint="eastAsia"/>
          <w:sz w:val="24"/>
          <w:szCs w:val="24"/>
        </w:rPr>
        <w:t>ć</w:t>
      </w:r>
      <w:r w:rsidRPr="00DD62F9">
        <w:rPr>
          <w:rFonts w:ascii="Times New Roman" w:hAnsi="Times New Roman"/>
          <w:sz w:val="24"/>
          <w:szCs w:val="24"/>
        </w:rPr>
        <w:t>i je u lošem stanju (neravan teren; udubine i izbo</w:t>
      </w:r>
      <w:r w:rsidRPr="00DD62F9">
        <w:rPr>
          <w:rFonts w:ascii="Times New Roman" w:hAnsi="Times New Roman" w:hint="eastAsia"/>
          <w:sz w:val="24"/>
          <w:szCs w:val="24"/>
        </w:rPr>
        <w:t>č</w:t>
      </w:r>
      <w:r w:rsidRPr="00DD62F9">
        <w:rPr>
          <w:rFonts w:ascii="Times New Roman" w:hAnsi="Times New Roman"/>
          <w:sz w:val="24"/>
          <w:szCs w:val="24"/>
        </w:rPr>
        <w:t xml:space="preserve">enja koji predstavlja potencijalnu opasnost od ozljeda), nužna je njegova temeljita sanacija. Osim što </w:t>
      </w:r>
      <w:r w:rsidRPr="00DD62F9">
        <w:rPr>
          <w:rFonts w:ascii="Times New Roman" w:hAnsi="Times New Roman" w:hint="eastAsia"/>
          <w:sz w:val="24"/>
          <w:szCs w:val="24"/>
        </w:rPr>
        <w:t>ć</w:t>
      </w:r>
      <w:r w:rsidRPr="00DD62F9">
        <w:rPr>
          <w:rFonts w:ascii="Times New Roman" w:hAnsi="Times New Roman"/>
          <w:sz w:val="24"/>
          <w:szCs w:val="24"/>
        </w:rPr>
        <w:t>e se stvoriti adekvatni uvjeti za održavanje natjecateljskog sporta te adekvatni uvjeti za održavanje treninga nogometnog kluba NK “Vitez 92” i nogometne škole koja u okviru istog djeluje,  po završetku provedbe projekta o</w:t>
      </w:r>
      <w:r w:rsidRPr="00DD62F9">
        <w:rPr>
          <w:rFonts w:ascii="Times New Roman" w:hAnsi="Times New Roman" w:hint="eastAsia"/>
          <w:sz w:val="24"/>
          <w:szCs w:val="24"/>
        </w:rPr>
        <w:t>č</w:t>
      </w:r>
      <w:r w:rsidRPr="00DD62F9">
        <w:rPr>
          <w:rFonts w:ascii="Times New Roman" w:hAnsi="Times New Roman"/>
          <w:sz w:val="24"/>
          <w:szCs w:val="24"/>
        </w:rPr>
        <w:t>ekuje se tako</w:t>
      </w:r>
      <w:r w:rsidRPr="00DD62F9">
        <w:rPr>
          <w:rFonts w:ascii="Times New Roman" w:hAnsi="Times New Roman" w:hint="eastAsia"/>
          <w:sz w:val="24"/>
          <w:szCs w:val="24"/>
        </w:rPr>
        <w:t>đ</w:t>
      </w:r>
      <w:r w:rsidRPr="00DD62F9">
        <w:rPr>
          <w:rFonts w:ascii="Times New Roman" w:hAnsi="Times New Roman"/>
          <w:sz w:val="24"/>
          <w:szCs w:val="24"/>
        </w:rPr>
        <w:t>er i pove</w:t>
      </w:r>
      <w:r w:rsidRPr="00DD62F9">
        <w:rPr>
          <w:rFonts w:ascii="Times New Roman" w:hAnsi="Times New Roman" w:hint="eastAsia"/>
          <w:sz w:val="24"/>
          <w:szCs w:val="24"/>
        </w:rPr>
        <w:t>ć</w:t>
      </w:r>
      <w:r w:rsidRPr="00DD62F9">
        <w:rPr>
          <w:rFonts w:ascii="Times New Roman" w:hAnsi="Times New Roman"/>
          <w:sz w:val="24"/>
          <w:szCs w:val="24"/>
        </w:rPr>
        <w:t>anje broja korisnika terena, koji se njime koriste u rekreativne svrhe (tr</w:t>
      </w:r>
      <w:r w:rsidRPr="00DD62F9">
        <w:rPr>
          <w:rFonts w:ascii="Times New Roman" w:hAnsi="Times New Roman" w:hint="eastAsia"/>
          <w:sz w:val="24"/>
          <w:szCs w:val="24"/>
        </w:rPr>
        <w:t>č</w:t>
      </w:r>
      <w:r w:rsidRPr="00DD62F9">
        <w:rPr>
          <w:rFonts w:ascii="Times New Roman" w:hAnsi="Times New Roman"/>
          <w:sz w:val="24"/>
          <w:szCs w:val="24"/>
        </w:rPr>
        <w:t>anje, joga na otvorenom i sli</w:t>
      </w:r>
      <w:r w:rsidRPr="00DD62F9">
        <w:rPr>
          <w:rFonts w:ascii="Times New Roman" w:hAnsi="Times New Roman" w:hint="eastAsia"/>
          <w:sz w:val="24"/>
          <w:szCs w:val="24"/>
        </w:rPr>
        <w:t>č</w:t>
      </w:r>
      <w:r w:rsidRPr="00DD62F9">
        <w:rPr>
          <w:rFonts w:ascii="Times New Roman" w:hAnsi="Times New Roman"/>
          <w:sz w:val="24"/>
          <w:szCs w:val="24"/>
        </w:rPr>
        <w:t xml:space="preserve">ne aktivnosti). U 2025. godini Agencija RODA d.o.o. administrativno je pratila provedbu projekta i  pripremala </w:t>
      </w:r>
      <w:r>
        <w:rPr>
          <w:rFonts w:ascii="Times New Roman" w:hAnsi="Times New Roman"/>
          <w:sz w:val="24"/>
          <w:szCs w:val="24"/>
        </w:rPr>
        <w:t>izvješća o napretku</w:t>
      </w:r>
      <w:r w:rsidRPr="00DD62F9">
        <w:rPr>
          <w:rFonts w:ascii="Times New Roman" w:hAnsi="Times New Roman"/>
          <w:sz w:val="24"/>
          <w:szCs w:val="24"/>
        </w:rPr>
        <w:t xml:space="preserve"> te iste upu</w:t>
      </w:r>
      <w:r w:rsidRPr="00DD62F9">
        <w:rPr>
          <w:rFonts w:ascii="Times New Roman" w:hAnsi="Times New Roman" w:hint="eastAsia"/>
          <w:sz w:val="24"/>
          <w:szCs w:val="24"/>
        </w:rPr>
        <w:t>ć</w:t>
      </w:r>
      <w:r w:rsidRPr="00DD62F9">
        <w:rPr>
          <w:rFonts w:ascii="Times New Roman" w:hAnsi="Times New Roman"/>
          <w:sz w:val="24"/>
          <w:szCs w:val="24"/>
        </w:rPr>
        <w:t>ivala nadležnom provedbenom tijelu.</w:t>
      </w:r>
    </w:p>
    <w:p w14:paraId="73FE08C9" w14:textId="77777777" w:rsidR="0065415E" w:rsidRDefault="0065415E" w:rsidP="0065415E">
      <w:pPr>
        <w:spacing w:line="276" w:lineRule="auto"/>
        <w:jc w:val="both"/>
        <w:rPr>
          <w:rFonts w:ascii="Times New Roman" w:hAnsi="Times New Roman"/>
          <w:sz w:val="24"/>
          <w:szCs w:val="24"/>
        </w:rPr>
      </w:pPr>
    </w:p>
    <w:p w14:paraId="2D8D6E15" w14:textId="5D21B465" w:rsidR="0065415E" w:rsidRPr="00B93413" w:rsidRDefault="0065415E" w:rsidP="0065415E">
      <w:pPr>
        <w:pStyle w:val="Odlomakpopisa"/>
        <w:numPr>
          <w:ilvl w:val="0"/>
          <w:numId w:val="13"/>
        </w:numPr>
        <w:jc w:val="both"/>
        <w:rPr>
          <w:rFonts w:ascii="Times New Roman" w:hAnsi="Times New Roman" w:cs="Times New Roman"/>
          <w:b/>
          <w:bCs/>
          <w:sz w:val="24"/>
          <w:szCs w:val="24"/>
        </w:rPr>
      </w:pPr>
      <w:r w:rsidRPr="00B93413">
        <w:rPr>
          <w:rFonts w:ascii="Times New Roman" w:hAnsi="Times New Roman" w:cs="Times New Roman"/>
          <w:b/>
          <w:bCs/>
          <w:sz w:val="24"/>
          <w:szCs w:val="24"/>
        </w:rPr>
        <w:t>Projekt „</w:t>
      </w:r>
      <w:bookmarkStart w:id="0" w:name="_Hlk230248817"/>
      <w:r w:rsidRPr="00CB6289">
        <w:rPr>
          <w:rFonts w:ascii="Times New Roman" w:hAnsi="Times New Roman" w:cs="Times New Roman"/>
          <w:b/>
          <w:bCs/>
          <w:sz w:val="24"/>
          <w:szCs w:val="24"/>
        </w:rPr>
        <w:t>Izrada prostornog plana nove generacije putem elektroni</w:t>
      </w:r>
      <w:r w:rsidRPr="00CB6289">
        <w:rPr>
          <w:rFonts w:ascii="Times New Roman" w:hAnsi="Times New Roman" w:cs="Times New Roman" w:hint="eastAsia"/>
          <w:b/>
          <w:bCs/>
          <w:sz w:val="24"/>
          <w:szCs w:val="24"/>
        </w:rPr>
        <w:t>č</w:t>
      </w:r>
      <w:r w:rsidRPr="00CB6289">
        <w:rPr>
          <w:rFonts w:ascii="Times New Roman" w:hAnsi="Times New Roman" w:cs="Times New Roman"/>
          <w:b/>
          <w:bCs/>
          <w:sz w:val="24"/>
          <w:szCs w:val="24"/>
        </w:rPr>
        <w:t>kog sustava „</w:t>
      </w:r>
      <w:proofErr w:type="spellStart"/>
      <w:r w:rsidRPr="00CB6289">
        <w:rPr>
          <w:rFonts w:ascii="Times New Roman" w:hAnsi="Times New Roman" w:cs="Times New Roman"/>
          <w:b/>
          <w:bCs/>
          <w:sz w:val="24"/>
          <w:szCs w:val="24"/>
        </w:rPr>
        <w:t>ePlanovi</w:t>
      </w:r>
      <w:proofErr w:type="spellEnd"/>
      <w:r w:rsidRPr="00CB6289">
        <w:rPr>
          <w:rFonts w:ascii="Times New Roman" w:hAnsi="Times New Roman" w:cs="Times New Roman"/>
          <w:b/>
          <w:bCs/>
          <w:sz w:val="24"/>
          <w:szCs w:val="24"/>
        </w:rPr>
        <w:t>“ za Op</w:t>
      </w:r>
      <w:r w:rsidRPr="00CB6289">
        <w:rPr>
          <w:rFonts w:ascii="Times New Roman" w:hAnsi="Times New Roman" w:cs="Times New Roman" w:hint="eastAsia"/>
          <w:b/>
          <w:bCs/>
          <w:sz w:val="24"/>
          <w:szCs w:val="24"/>
        </w:rPr>
        <w:t>ć</w:t>
      </w:r>
      <w:r w:rsidRPr="00CB6289">
        <w:rPr>
          <w:rFonts w:ascii="Times New Roman" w:hAnsi="Times New Roman" w:cs="Times New Roman"/>
          <w:b/>
          <w:bCs/>
          <w:sz w:val="24"/>
          <w:szCs w:val="24"/>
        </w:rPr>
        <w:t>inu Antunovac</w:t>
      </w:r>
      <w:bookmarkEnd w:id="0"/>
      <w:r w:rsidRPr="00B93413">
        <w:rPr>
          <w:rFonts w:ascii="Times New Roman" w:hAnsi="Times New Roman" w:cs="Times New Roman"/>
          <w:b/>
          <w:bCs/>
          <w:sz w:val="24"/>
          <w:szCs w:val="24"/>
        </w:rPr>
        <w:t>“</w:t>
      </w:r>
    </w:p>
    <w:p w14:paraId="6A5A17CC" w14:textId="3B100E32" w:rsidR="0065415E" w:rsidRDefault="0065415E" w:rsidP="0065415E">
      <w:pPr>
        <w:spacing w:line="276" w:lineRule="auto"/>
        <w:jc w:val="both"/>
        <w:rPr>
          <w:rFonts w:ascii="Times New Roman" w:hAnsi="Times New Roman"/>
          <w:sz w:val="24"/>
          <w:szCs w:val="24"/>
        </w:rPr>
      </w:pPr>
      <w:r w:rsidRPr="00DC0DC4">
        <w:rPr>
          <w:rFonts w:ascii="Times New Roman" w:hAnsi="Times New Roman"/>
          <w:sz w:val="24"/>
          <w:szCs w:val="24"/>
        </w:rPr>
        <w:t xml:space="preserve">Projekt </w:t>
      </w:r>
      <w:r w:rsidRPr="004F2C5B">
        <w:rPr>
          <w:rFonts w:ascii="Times New Roman" w:hAnsi="Times New Roman"/>
          <w:sz w:val="24"/>
          <w:szCs w:val="24"/>
        </w:rPr>
        <w:t>Izrada prostornog plana nove generacije putem elektroni</w:t>
      </w:r>
      <w:r w:rsidRPr="004F2C5B">
        <w:rPr>
          <w:rFonts w:ascii="Times New Roman" w:hAnsi="Times New Roman" w:hint="eastAsia"/>
          <w:sz w:val="24"/>
          <w:szCs w:val="24"/>
        </w:rPr>
        <w:t>č</w:t>
      </w:r>
      <w:r w:rsidRPr="004F2C5B">
        <w:rPr>
          <w:rFonts w:ascii="Times New Roman" w:hAnsi="Times New Roman"/>
          <w:sz w:val="24"/>
          <w:szCs w:val="24"/>
        </w:rPr>
        <w:t>kog sustava „</w:t>
      </w:r>
      <w:proofErr w:type="spellStart"/>
      <w:r w:rsidRPr="004F2C5B">
        <w:rPr>
          <w:rFonts w:ascii="Times New Roman" w:hAnsi="Times New Roman"/>
          <w:sz w:val="24"/>
          <w:szCs w:val="24"/>
        </w:rPr>
        <w:t>ePlanovi</w:t>
      </w:r>
      <w:proofErr w:type="spellEnd"/>
      <w:r w:rsidRPr="004F2C5B">
        <w:rPr>
          <w:rFonts w:ascii="Times New Roman" w:hAnsi="Times New Roman"/>
          <w:sz w:val="24"/>
          <w:szCs w:val="24"/>
        </w:rPr>
        <w:t>“ za Op</w:t>
      </w:r>
      <w:r w:rsidRPr="004F2C5B">
        <w:rPr>
          <w:rFonts w:ascii="Times New Roman" w:hAnsi="Times New Roman" w:hint="eastAsia"/>
          <w:sz w:val="24"/>
          <w:szCs w:val="24"/>
        </w:rPr>
        <w:t>ć</w:t>
      </w:r>
      <w:r w:rsidRPr="004F2C5B">
        <w:rPr>
          <w:rFonts w:ascii="Times New Roman" w:hAnsi="Times New Roman"/>
          <w:sz w:val="24"/>
          <w:szCs w:val="24"/>
        </w:rPr>
        <w:t xml:space="preserve">inu Antunovac </w:t>
      </w:r>
      <w:r>
        <w:rPr>
          <w:rFonts w:ascii="Times New Roman" w:hAnsi="Times New Roman"/>
          <w:sz w:val="24"/>
          <w:szCs w:val="24"/>
        </w:rPr>
        <w:t>ukupne je</w:t>
      </w:r>
      <w:r w:rsidRPr="00DC0DC4">
        <w:rPr>
          <w:rFonts w:ascii="Times New Roman" w:hAnsi="Times New Roman"/>
          <w:sz w:val="24"/>
          <w:szCs w:val="24"/>
        </w:rPr>
        <w:t xml:space="preserve"> vrijednost</w:t>
      </w:r>
      <w:r>
        <w:rPr>
          <w:rFonts w:ascii="Times New Roman" w:hAnsi="Times New Roman"/>
          <w:sz w:val="24"/>
          <w:szCs w:val="24"/>
        </w:rPr>
        <w:t xml:space="preserve">i </w:t>
      </w:r>
      <w:r w:rsidRPr="004F2C5B">
        <w:rPr>
          <w:rFonts w:ascii="Times New Roman" w:hAnsi="Times New Roman"/>
          <w:sz w:val="24"/>
          <w:szCs w:val="24"/>
        </w:rPr>
        <w:t xml:space="preserve">30.000,00 </w:t>
      </w:r>
      <w:r w:rsidRPr="00DC0DC4">
        <w:rPr>
          <w:rFonts w:ascii="Times New Roman" w:hAnsi="Times New Roman"/>
          <w:sz w:val="24"/>
          <w:szCs w:val="24"/>
        </w:rPr>
        <w:t>eura, a Op</w:t>
      </w:r>
      <w:r w:rsidRPr="00DC0DC4">
        <w:rPr>
          <w:rFonts w:ascii="Times New Roman" w:hAnsi="Times New Roman" w:hint="eastAsia"/>
          <w:sz w:val="24"/>
          <w:szCs w:val="24"/>
        </w:rPr>
        <w:t>ć</w:t>
      </w:r>
      <w:r w:rsidRPr="00DC0DC4">
        <w:rPr>
          <w:rFonts w:ascii="Times New Roman" w:hAnsi="Times New Roman"/>
          <w:sz w:val="24"/>
          <w:szCs w:val="24"/>
        </w:rPr>
        <w:t xml:space="preserve">ini Antunovac dodijeljena su bespovratna sredstava u </w:t>
      </w:r>
      <w:r>
        <w:rPr>
          <w:rFonts w:ascii="Times New Roman" w:hAnsi="Times New Roman"/>
          <w:sz w:val="24"/>
          <w:szCs w:val="24"/>
        </w:rPr>
        <w:t xml:space="preserve">100% iznosu iz Mehanizma </w:t>
      </w:r>
      <w:r w:rsidR="008E7E5B">
        <w:rPr>
          <w:rFonts w:ascii="Times New Roman" w:hAnsi="Times New Roman"/>
          <w:sz w:val="24"/>
          <w:szCs w:val="24"/>
        </w:rPr>
        <w:t>za oporavak i otpornost</w:t>
      </w:r>
      <w:r w:rsidRPr="00DC0DC4">
        <w:rPr>
          <w:rFonts w:ascii="Times New Roman" w:hAnsi="Times New Roman"/>
          <w:sz w:val="24"/>
          <w:szCs w:val="24"/>
        </w:rPr>
        <w:t>.</w:t>
      </w:r>
      <w:r>
        <w:rPr>
          <w:rFonts w:ascii="Times New Roman" w:hAnsi="Times New Roman"/>
          <w:sz w:val="24"/>
          <w:szCs w:val="24"/>
        </w:rPr>
        <w:t xml:space="preserve"> Razdoblje provedbe projekta je od rujna 2023. godine</w:t>
      </w:r>
      <w:r w:rsidR="008E7E5B">
        <w:rPr>
          <w:rFonts w:ascii="Times New Roman" w:hAnsi="Times New Roman"/>
          <w:sz w:val="24"/>
          <w:szCs w:val="24"/>
        </w:rPr>
        <w:t xml:space="preserve"> do</w:t>
      </w:r>
      <w:r>
        <w:rPr>
          <w:rFonts w:ascii="Times New Roman" w:hAnsi="Times New Roman"/>
          <w:sz w:val="24"/>
          <w:szCs w:val="24"/>
        </w:rPr>
        <w:t xml:space="preserve"> listopada 2026. godine. </w:t>
      </w:r>
      <w:r w:rsidRPr="004F2C5B">
        <w:rPr>
          <w:rFonts w:ascii="Times New Roman" w:hAnsi="Times New Roman"/>
          <w:sz w:val="24"/>
          <w:szCs w:val="24"/>
        </w:rPr>
        <w:t>Izradom V. Izmjena i dopuna Prostornog plana ure</w:t>
      </w:r>
      <w:r w:rsidRPr="004F2C5B">
        <w:rPr>
          <w:rFonts w:ascii="Times New Roman" w:hAnsi="Times New Roman" w:hint="eastAsia"/>
          <w:sz w:val="24"/>
          <w:szCs w:val="24"/>
        </w:rPr>
        <w:t>đ</w:t>
      </w:r>
      <w:r w:rsidRPr="004F2C5B">
        <w:rPr>
          <w:rFonts w:ascii="Times New Roman" w:hAnsi="Times New Roman"/>
          <w:sz w:val="24"/>
          <w:szCs w:val="24"/>
        </w:rPr>
        <w:t>enja Op</w:t>
      </w:r>
      <w:r w:rsidRPr="004F2C5B">
        <w:rPr>
          <w:rFonts w:ascii="Times New Roman" w:hAnsi="Times New Roman" w:hint="eastAsia"/>
          <w:sz w:val="24"/>
          <w:szCs w:val="24"/>
        </w:rPr>
        <w:t>ć</w:t>
      </w:r>
      <w:r w:rsidRPr="004F2C5B">
        <w:rPr>
          <w:rFonts w:ascii="Times New Roman" w:hAnsi="Times New Roman"/>
          <w:sz w:val="24"/>
          <w:szCs w:val="24"/>
        </w:rPr>
        <w:t xml:space="preserve">ine Antunovac s postupkom transformacije stvorit </w:t>
      </w:r>
      <w:r w:rsidRPr="004F2C5B">
        <w:rPr>
          <w:rFonts w:ascii="Times New Roman" w:hAnsi="Times New Roman" w:hint="eastAsia"/>
          <w:sz w:val="24"/>
          <w:szCs w:val="24"/>
        </w:rPr>
        <w:t>ć</w:t>
      </w:r>
      <w:r w:rsidRPr="004F2C5B">
        <w:rPr>
          <w:rFonts w:ascii="Times New Roman" w:hAnsi="Times New Roman"/>
          <w:sz w:val="24"/>
          <w:szCs w:val="24"/>
        </w:rPr>
        <w:t>e se preduvjeti za zadovoljavanje osnovnih i gospodarskih potreba stanovništva Op</w:t>
      </w:r>
      <w:r w:rsidRPr="004F2C5B">
        <w:rPr>
          <w:rFonts w:ascii="Times New Roman" w:hAnsi="Times New Roman" w:hint="eastAsia"/>
          <w:sz w:val="24"/>
          <w:szCs w:val="24"/>
        </w:rPr>
        <w:t>ć</w:t>
      </w:r>
      <w:r w:rsidRPr="004F2C5B">
        <w:rPr>
          <w:rFonts w:ascii="Times New Roman" w:hAnsi="Times New Roman"/>
          <w:sz w:val="24"/>
          <w:szCs w:val="24"/>
        </w:rPr>
        <w:t xml:space="preserve">ine Antunovac, osuvremenit </w:t>
      </w:r>
      <w:r w:rsidRPr="004F2C5B">
        <w:rPr>
          <w:rFonts w:ascii="Times New Roman" w:hAnsi="Times New Roman" w:hint="eastAsia"/>
          <w:sz w:val="24"/>
          <w:szCs w:val="24"/>
        </w:rPr>
        <w:t>ć</w:t>
      </w:r>
      <w:r w:rsidRPr="004F2C5B">
        <w:rPr>
          <w:rFonts w:ascii="Times New Roman" w:hAnsi="Times New Roman"/>
          <w:sz w:val="24"/>
          <w:szCs w:val="24"/>
        </w:rPr>
        <w:t>e se i digitalizirati prostorni plan podru</w:t>
      </w:r>
      <w:r w:rsidRPr="004F2C5B">
        <w:rPr>
          <w:rFonts w:ascii="Times New Roman" w:hAnsi="Times New Roman" w:hint="eastAsia"/>
          <w:sz w:val="24"/>
          <w:szCs w:val="24"/>
        </w:rPr>
        <w:t>č</w:t>
      </w:r>
      <w:r w:rsidRPr="004F2C5B">
        <w:rPr>
          <w:rFonts w:ascii="Times New Roman" w:hAnsi="Times New Roman"/>
          <w:sz w:val="24"/>
          <w:szCs w:val="24"/>
        </w:rPr>
        <w:t>ja Op</w:t>
      </w:r>
      <w:r w:rsidRPr="004F2C5B">
        <w:rPr>
          <w:rFonts w:ascii="Times New Roman" w:hAnsi="Times New Roman" w:hint="eastAsia"/>
          <w:sz w:val="24"/>
          <w:szCs w:val="24"/>
        </w:rPr>
        <w:t>ć</w:t>
      </w:r>
      <w:r w:rsidRPr="004F2C5B">
        <w:rPr>
          <w:rFonts w:ascii="Times New Roman" w:hAnsi="Times New Roman"/>
          <w:sz w:val="24"/>
          <w:szCs w:val="24"/>
        </w:rPr>
        <w:t>ine Antunovac s ciljem unaprje</w:t>
      </w:r>
      <w:r w:rsidRPr="004F2C5B">
        <w:rPr>
          <w:rFonts w:ascii="Times New Roman" w:hAnsi="Times New Roman" w:hint="eastAsia"/>
          <w:sz w:val="24"/>
          <w:szCs w:val="24"/>
        </w:rPr>
        <w:t>đ</w:t>
      </w:r>
      <w:r w:rsidRPr="004F2C5B">
        <w:rPr>
          <w:rFonts w:ascii="Times New Roman" w:hAnsi="Times New Roman"/>
          <w:sz w:val="24"/>
          <w:szCs w:val="24"/>
        </w:rPr>
        <w:t>enja pružanja elektroni</w:t>
      </w:r>
      <w:r w:rsidRPr="004F2C5B">
        <w:rPr>
          <w:rFonts w:ascii="Times New Roman" w:hAnsi="Times New Roman" w:hint="eastAsia"/>
          <w:sz w:val="24"/>
          <w:szCs w:val="24"/>
        </w:rPr>
        <w:t>č</w:t>
      </w:r>
      <w:r w:rsidRPr="004F2C5B">
        <w:rPr>
          <w:rFonts w:ascii="Times New Roman" w:hAnsi="Times New Roman"/>
          <w:sz w:val="24"/>
          <w:szCs w:val="24"/>
        </w:rPr>
        <w:t>kih javnih usluga te smanjenja optere</w:t>
      </w:r>
      <w:r w:rsidRPr="004F2C5B">
        <w:rPr>
          <w:rFonts w:ascii="Times New Roman" w:hAnsi="Times New Roman" w:hint="eastAsia"/>
          <w:sz w:val="24"/>
          <w:szCs w:val="24"/>
        </w:rPr>
        <w:t>ć</w:t>
      </w:r>
      <w:r w:rsidRPr="004F2C5B">
        <w:rPr>
          <w:rFonts w:ascii="Times New Roman" w:hAnsi="Times New Roman"/>
          <w:sz w:val="24"/>
          <w:szCs w:val="24"/>
        </w:rPr>
        <w:t>enja gra</w:t>
      </w:r>
      <w:r w:rsidRPr="004F2C5B">
        <w:rPr>
          <w:rFonts w:ascii="Times New Roman" w:hAnsi="Times New Roman" w:hint="eastAsia"/>
          <w:sz w:val="24"/>
          <w:szCs w:val="24"/>
        </w:rPr>
        <w:t>đ</w:t>
      </w:r>
      <w:r w:rsidRPr="004F2C5B">
        <w:rPr>
          <w:rFonts w:ascii="Times New Roman" w:hAnsi="Times New Roman"/>
          <w:sz w:val="24"/>
          <w:szCs w:val="24"/>
        </w:rPr>
        <w:t>anima, poslovnim subjektima i investitorima kako bi se doprinijelo odgovoru na izazove u cjelokupnom sustavu prostornog ure</w:t>
      </w:r>
      <w:r w:rsidRPr="004F2C5B">
        <w:rPr>
          <w:rFonts w:ascii="Times New Roman" w:hAnsi="Times New Roman" w:hint="eastAsia"/>
          <w:sz w:val="24"/>
          <w:szCs w:val="24"/>
        </w:rPr>
        <w:t>đ</w:t>
      </w:r>
      <w:r w:rsidRPr="004F2C5B">
        <w:rPr>
          <w:rFonts w:ascii="Times New Roman" w:hAnsi="Times New Roman"/>
          <w:sz w:val="24"/>
          <w:szCs w:val="24"/>
        </w:rPr>
        <w:t>enja i graditeljstva te sustavu upravljanja državnom imovinom uz ubrzavanje izdavanje akata za gradnju i realizaciju investicija na svim razinama upravljanja.</w:t>
      </w:r>
      <w:r w:rsidRPr="00DC0DC4">
        <w:t xml:space="preserve"> </w:t>
      </w:r>
      <w:r w:rsidRPr="00DC0DC4">
        <w:rPr>
          <w:rFonts w:ascii="Times New Roman" w:hAnsi="Times New Roman"/>
          <w:sz w:val="24"/>
          <w:szCs w:val="24"/>
        </w:rPr>
        <w:t>U 202</w:t>
      </w:r>
      <w:r>
        <w:rPr>
          <w:rFonts w:ascii="Times New Roman" w:hAnsi="Times New Roman"/>
          <w:sz w:val="24"/>
          <w:szCs w:val="24"/>
        </w:rPr>
        <w:t>5</w:t>
      </w:r>
      <w:r w:rsidRPr="00DC0DC4">
        <w:rPr>
          <w:rFonts w:ascii="Times New Roman" w:hAnsi="Times New Roman"/>
          <w:sz w:val="24"/>
          <w:szCs w:val="24"/>
        </w:rPr>
        <w:t xml:space="preserve">. godini Agencija RODA d.o.o. administrativno je pratila provedbu projekta i pripremala </w:t>
      </w:r>
      <w:r>
        <w:rPr>
          <w:rFonts w:ascii="Times New Roman" w:hAnsi="Times New Roman"/>
          <w:sz w:val="24"/>
          <w:szCs w:val="24"/>
        </w:rPr>
        <w:t xml:space="preserve">zahtjeve za nadoknadu sredstava te iste upućivala nadležnom provedbenom tijelu. </w:t>
      </w:r>
    </w:p>
    <w:p w14:paraId="174A6459" w14:textId="77777777" w:rsidR="0065415E" w:rsidRDefault="0065415E" w:rsidP="006C7B3B">
      <w:pPr>
        <w:spacing w:line="276" w:lineRule="auto"/>
        <w:jc w:val="both"/>
        <w:rPr>
          <w:rFonts w:ascii="Times New Roman" w:hAnsi="Times New Roman"/>
          <w:sz w:val="24"/>
          <w:szCs w:val="24"/>
        </w:rPr>
      </w:pPr>
    </w:p>
    <w:p w14:paraId="33460E54" w14:textId="6F3F6DCB" w:rsidR="004B48B5" w:rsidRPr="006C7B3B" w:rsidRDefault="004B48B5" w:rsidP="006C7B3B">
      <w:pPr>
        <w:pStyle w:val="Odlomakpopisa"/>
        <w:numPr>
          <w:ilvl w:val="0"/>
          <w:numId w:val="13"/>
        </w:numPr>
        <w:jc w:val="both"/>
        <w:rPr>
          <w:rFonts w:ascii="Times New Roman" w:hAnsi="Times New Roman"/>
          <w:b/>
          <w:bCs/>
          <w:sz w:val="24"/>
          <w:szCs w:val="24"/>
        </w:rPr>
      </w:pPr>
      <w:r w:rsidRPr="006C7B3B">
        <w:rPr>
          <w:rFonts w:ascii="Times New Roman" w:hAnsi="Times New Roman"/>
          <w:b/>
          <w:bCs/>
          <w:sz w:val="24"/>
          <w:szCs w:val="24"/>
        </w:rPr>
        <w:t>Projekt u okviru Javnog poziva za neposredno sufinanciranje provedbe mjera prilagodbe klimatskim promjenama u svrhu ja</w:t>
      </w:r>
      <w:r w:rsidRPr="006C7B3B">
        <w:rPr>
          <w:rFonts w:ascii="Times New Roman" w:hAnsi="Times New Roman" w:hint="eastAsia"/>
          <w:b/>
          <w:bCs/>
          <w:sz w:val="24"/>
          <w:szCs w:val="24"/>
        </w:rPr>
        <w:t>č</w:t>
      </w:r>
      <w:r w:rsidRPr="006C7B3B">
        <w:rPr>
          <w:rFonts w:ascii="Times New Roman" w:hAnsi="Times New Roman"/>
          <w:b/>
          <w:bCs/>
          <w:sz w:val="24"/>
          <w:szCs w:val="24"/>
        </w:rPr>
        <w:t>anja otpornosti urbanih sredina (JP ZO – 5/2024)</w:t>
      </w:r>
    </w:p>
    <w:p w14:paraId="14ED0908" w14:textId="05251832" w:rsidR="00082E5A" w:rsidRDefault="00082E5A" w:rsidP="006C7B3B">
      <w:pPr>
        <w:spacing w:line="276" w:lineRule="auto"/>
        <w:jc w:val="both"/>
        <w:rPr>
          <w:rFonts w:ascii="Times New Roman" w:hAnsi="Times New Roman"/>
          <w:sz w:val="24"/>
          <w:szCs w:val="24"/>
        </w:rPr>
      </w:pPr>
      <w:r w:rsidRPr="00082E5A">
        <w:rPr>
          <w:rFonts w:ascii="Times New Roman" w:eastAsiaTheme="minorHAnsi" w:hAnsi="Times New Roman"/>
          <w:sz w:val="24"/>
          <w:szCs w:val="24"/>
        </w:rPr>
        <w:t>Agencija RODA d.o.o. pripremila je za Općinu Antunovac projektni prijedlog u okviru Javnog poziva za neposredno sufinanciranje provedbe mjera prilagodbe klimatskim promjenama u svrhu ja</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 xml:space="preserve">anja otpornosti urbanih sredina (JP ZO – 5/2024) te podnijela projektnu prijavu u </w:t>
      </w:r>
      <w:r w:rsidRPr="00082E5A">
        <w:rPr>
          <w:rFonts w:ascii="Times New Roman" w:eastAsiaTheme="minorHAnsi" w:hAnsi="Times New Roman"/>
          <w:sz w:val="24"/>
          <w:szCs w:val="24"/>
        </w:rPr>
        <w:lastRenderedPageBreak/>
        <w:t>ožujku 2024. godine Fondu za zaštitu okoliša i energetsku učinkovitost. Projekt je odobren za financiranje te je započeo s provedbom, a obuhva</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 xml:space="preserve">a sadnju 196 stabala i 132 grmova </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 xml:space="preserve">ime </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e se ostvariti doprinos pove</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anju stabilnosti i otpornosti ekosustava lokalne zajednice na klimatske promjene. Projektne aktivnosti usmjerene su razvoju “zelene infrastrukture” u naselju Antunovac, odnosno sadnji stabala i grmlja na k.</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 xml:space="preserve">.br. 540 – Jezero Antunovac, koje </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e poslužiti kao zaklon, odnosno sigurne to</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ke u slu</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aju ekstremnih vru</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ina (“skloništa od toplinskih valova”), a što je osobito zna</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 xml:space="preserve">ajno za djecu i starije osobe lošijeg zdravstvenog stanja. Sadnja stabala ujedno </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e doprinijeti kompenzaciji emisija ispušnih plinova automobila te smanjenju emisije CO2 op</w:t>
      </w:r>
      <w:r w:rsidRPr="00082E5A">
        <w:rPr>
          <w:rFonts w:ascii="Times New Roman" w:eastAsiaTheme="minorHAnsi" w:hAnsi="Times New Roman" w:hint="eastAsia"/>
          <w:sz w:val="24"/>
          <w:szCs w:val="24"/>
        </w:rPr>
        <w:t>ć</w:t>
      </w:r>
      <w:r w:rsidRPr="00082E5A">
        <w:rPr>
          <w:rFonts w:ascii="Times New Roman" w:eastAsiaTheme="minorHAnsi" w:hAnsi="Times New Roman"/>
          <w:sz w:val="24"/>
          <w:szCs w:val="24"/>
        </w:rPr>
        <w:t xml:space="preserve">enito. Razdoblje provedbe projekta je od 27. ožujka 2024. godine do </w:t>
      </w:r>
      <w:r w:rsidR="00702043">
        <w:rPr>
          <w:rFonts w:ascii="Times New Roman" w:eastAsiaTheme="minorHAnsi" w:hAnsi="Times New Roman"/>
          <w:sz w:val="24"/>
          <w:szCs w:val="24"/>
        </w:rPr>
        <w:t>16</w:t>
      </w:r>
      <w:r w:rsidRPr="00082E5A">
        <w:rPr>
          <w:rFonts w:ascii="Times New Roman" w:eastAsiaTheme="minorHAnsi" w:hAnsi="Times New Roman"/>
          <w:sz w:val="24"/>
          <w:szCs w:val="24"/>
        </w:rPr>
        <w:t xml:space="preserve">. </w:t>
      </w:r>
      <w:r w:rsidR="00702043">
        <w:rPr>
          <w:rFonts w:ascii="Times New Roman" w:eastAsiaTheme="minorHAnsi" w:hAnsi="Times New Roman"/>
          <w:sz w:val="24"/>
          <w:szCs w:val="24"/>
        </w:rPr>
        <w:t>studenog</w:t>
      </w:r>
      <w:r w:rsidRPr="00082E5A">
        <w:rPr>
          <w:rFonts w:ascii="Times New Roman" w:eastAsiaTheme="minorHAnsi" w:hAnsi="Times New Roman"/>
          <w:sz w:val="24"/>
          <w:szCs w:val="24"/>
        </w:rPr>
        <w:t xml:space="preserve"> 2026. godine, a ukupan iznos projekta je 127.491,20 eura, od </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ega je 159.364,00 eura iznos sufinanciranja bespovratnih sredstava Fonda za zaštitu okoliša i energetsku u</w:t>
      </w:r>
      <w:r w:rsidRPr="00082E5A">
        <w:rPr>
          <w:rFonts w:ascii="Times New Roman" w:eastAsiaTheme="minorHAnsi" w:hAnsi="Times New Roman" w:hint="eastAsia"/>
          <w:sz w:val="24"/>
          <w:szCs w:val="24"/>
        </w:rPr>
        <w:t>č</w:t>
      </w:r>
      <w:r w:rsidRPr="00082E5A">
        <w:rPr>
          <w:rFonts w:ascii="Times New Roman" w:eastAsiaTheme="minorHAnsi" w:hAnsi="Times New Roman"/>
          <w:sz w:val="24"/>
          <w:szCs w:val="24"/>
        </w:rPr>
        <w:t>inkovitost.</w:t>
      </w:r>
      <w:r w:rsidR="001C2307">
        <w:rPr>
          <w:rFonts w:ascii="Times New Roman" w:eastAsiaTheme="minorHAnsi" w:hAnsi="Times New Roman"/>
          <w:sz w:val="24"/>
          <w:szCs w:val="24"/>
        </w:rPr>
        <w:t xml:space="preserve"> </w:t>
      </w:r>
      <w:r w:rsidR="001C2307">
        <w:rPr>
          <w:rFonts w:ascii="Times New Roman" w:hAnsi="Times New Roman"/>
          <w:sz w:val="24"/>
          <w:szCs w:val="24"/>
        </w:rPr>
        <w:t>U 202</w:t>
      </w:r>
      <w:r w:rsidR="008F300A">
        <w:rPr>
          <w:rFonts w:ascii="Times New Roman" w:hAnsi="Times New Roman"/>
          <w:sz w:val="24"/>
          <w:szCs w:val="24"/>
        </w:rPr>
        <w:t>5</w:t>
      </w:r>
      <w:r w:rsidR="001C2307">
        <w:rPr>
          <w:rFonts w:ascii="Times New Roman" w:hAnsi="Times New Roman"/>
          <w:sz w:val="24"/>
          <w:szCs w:val="24"/>
        </w:rPr>
        <w:t>. godini A</w:t>
      </w:r>
      <w:r w:rsidR="001C2307" w:rsidRPr="00CF365F">
        <w:rPr>
          <w:rFonts w:ascii="Times New Roman" w:hAnsi="Times New Roman"/>
          <w:sz w:val="24"/>
          <w:szCs w:val="24"/>
        </w:rPr>
        <w:t>gencija RODA d.o.o. administrativno</w:t>
      </w:r>
      <w:r w:rsidR="001C2307">
        <w:rPr>
          <w:rFonts w:ascii="Times New Roman" w:hAnsi="Times New Roman"/>
          <w:sz w:val="24"/>
          <w:szCs w:val="24"/>
        </w:rPr>
        <w:t xml:space="preserve"> je</w:t>
      </w:r>
      <w:r w:rsidR="001C2307" w:rsidRPr="00CF365F">
        <w:rPr>
          <w:rFonts w:ascii="Times New Roman" w:hAnsi="Times New Roman"/>
          <w:sz w:val="24"/>
          <w:szCs w:val="24"/>
        </w:rPr>
        <w:t xml:space="preserve"> pratila provedbu projekta</w:t>
      </w:r>
      <w:r w:rsidR="001C2307">
        <w:rPr>
          <w:rFonts w:ascii="Times New Roman" w:hAnsi="Times New Roman"/>
          <w:sz w:val="24"/>
          <w:szCs w:val="24"/>
        </w:rPr>
        <w:t>.</w:t>
      </w:r>
    </w:p>
    <w:p w14:paraId="5AC944E7" w14:textId="77777777" w:rsidR="003769A1" w:rsidRPr="00140A60" w:rsidRDefault="003769A1" w:rsidP="006C7B3B">
      <w:pPr>
        <w:spacing w:line="276" w:lineRule="auto"/>
        <w:jc w:val="both"/>
        <w:rPr>
          <w:rFonts w:ascii="Times New Roman" w:hAnsi="Times New Roman"/>
          <w:sz w:val="24"/>
          <w:szCs w:val="24"/>
        </w:rPr>
      </w:pPr>
    </w:p>
    <w:p w14:paraId="3D790BF2" w14:textId="659D13DB" w:rsidR="00082E5A" w:rsidRPr="00082E5A" w:rsidRDefault="00082E5A" w:rsidP="0065415E">
      <w:pPr>
        <w:pStyle w:val="Odlomakpopisa"/>
        <w:numPr>
          <w:ilvl w:val="0"/>
          <w:numId w:val="13"/>
        </w:numPr>
        <w:spacing w:after="0"/>
        <w:jc w:val="both"/>
        <w:rPr>
          <w:rFonts w:ascii="Times New Roman" w:hAnsi="Times New Roman"/>
          <w:b/>
          <w:bCs/>
          <w:sz w:val="24"/>
        </w:rPr>
      </w:pPr>
      <w:bookmarkStart w:id="1" w:name="_Hlk170410142"/>
      <w:r w:rsidRPr="00082E5A">
        <w:rPr>
          <w:rFonts w:ascii="Times New Roman" w:hAnsi="Times New Roman"/>
          <w:b/>
          <w:bCs/>
          <w:sz w:val="24"/>
        </w:rPr>
        <w:t>Projekt „Ure</w:t>
      </w:r>
      <w:r w:rsidRPr="00082E5A">
        <w:rPr>
          <w:rFonts w:ascii="Times New Roman" w:hAnsi="Times New Roman" w:hint="eastAsia"/>
          <w:b/>
          <w:bCs/>
          <w:sz w:val="24"/>
        </w:rPr>
        <w:t>đ</w:t>
      </w:r>
      <w:r w:rsidRPr="00082E5A">
        <w:rPr>
          <w:rFonts w:ascii="Times New Roman" w:hAnsi="Times New Roman"/>
          <w:b/>
          <w:bCs/>
          <w:sz w:val="24"/>
        </w:rPr>
        <w:t xml:space="preserve">enje manipulativnih površina na mjesnom groblju u Antunovcu“ </w:t>
      </w:r>
    </w:p>
    <w:p w14:paraId="350DB9F3" w14:textId="3003FD7A" w:rsidR="00082E5A" w:rsidRDefault="001C2307" w:rsidP="0065415E">
      <w:pPr>
        <w:spacing w:before="240" w:after="50" w:line="276" w:lineRule="auto"/>
        <w:ind w:left="10" w:hanging="10"/>
        <w:jc w:val="both"/>
        <w:rPr>
          <w:rFonts w:ascii="Times New Roman" w:hAnsi="Times New Roman"/>
          <w:sz w:val="24"/>
          <w:szCs w:val="22"/>
        </w:rPr>
      </w:pPr>
      <w:r w:rsidRPr="001C2307">
        <w:rPr>
          <w:rFonts w:ascii="Times New Roman" w:hAnsi="Times New Roman"/>
          <w:sz w:val="24"/>
          <w:szCs w:val="22"/>
        </w:rPr>
        <w:t>Agencija RODA d.o.o. pripremila je za Op</w:t>
      </w:r>
      <w:r w:rsidRPr="001C2307">
        <w:rPr>
          <w:rFonts w:ascii="Times New Roman" w:hAnsi="Times New Roman" w:hint="eastAsia"/>
          <w:sz w:val="24"/>
          <w:szCs w:val="22"/>
        </w:rPr>
        <w:t>ć</w:t>
      </w:r>
      <w:r w:rsidRPr="001C2307">
        <w:rPr>
          <w:rFonts w:ascii="Times New Roman" w:hAnsi="Times New Roman"/>
          <w:sz w:val="24"/>
          <w:szCs w:val="22"/>
        </w:rPr>
        <w:t xml:space="preserve">inu Antunovac projektni prijedlog </w:t>
      </w:r>
      <w:r>
        <w:rPr>
          <w:rFonts w:ascii="Times New Roman" w:hAnsi="Times New Roman"/>
          <w:sz w:val="24"/>
          <w:szCs w:val="22"/>
        </w:rPr>
        <w:t>„</w:t>
      </w:r>
      <w:r w:rsidR="00082E5A" w:rsidRPr="00082E5A">
        <w:rPr>
          <w:rFonts w:ascii="Times New Roman" w:hAnsi="Times New Roman"/>
          <w:sz w:val="24"/>
          <w:szCs w:val="22"/>
        </w:rPr>
        <w:t>Ure</w:t>
      </w:r>
      <w:r w:rsidR="00082E5A" w:rsidRPr="00082E5A">
        <w:rPr>
          <w:rFonts w:ascii="Times New Roman" w:hAnsi="Times New Roman" w:hint="eastAsia"/>
          <w:sz w:val="24"/>
          <w:szCs w:val="22"/>
        </w:rPr>
        <w:t>đ</w:t>
      </w:r>
      <w:r w:rsidR="00082E5A" w:rsidRPr="00082E5A">
        <w:rPr>
          <w:rFonts w:ascii="Times New Roman" w:hAnsi="Times New Roman"/>
          <w:sz w:val="24"/>
          <w:szCs w:val="22"/>
        </w:rPr>
        <w:t>enje manipulativnih površina na mjesnom groblju u Antunovcu</w:t>
      </w:r>
      <w:r>
        <w:rPr>
          <w:rFonts w:ascii="Times New Roman" w:hAnsi="Times New Roman"/>
          <w:sz w:val="24"/>
          <w:szCs w:val="22"/>
        </w:rPr>
        <w:t>“</w:t>
      </w:r>
      <w:r w:rsidR="00082E5A" w:rsidRPr="00082E5A">
        <w:rPr>
          <w:rFonts w:ascii="Times New Roman" w:hAnsi="Times New Roman"/>
          <w:sz w:val="24"/>
          <w:szCs w:val="22"/>
        </w:rPr>
        <w:t xml:space="preserve"> </w:t>
      </w:r>
      <w:r>
        <w:rPr>
          <w:rFonts w:ascii="Times New Roman" w:hAnsi="Times New Roman"/>
          <w:sz w:val="24"/>
          <w:szCs w:val="22"/>
        </w:rPr>
        <w:t>koji je u 2024. godini</w:t>
      </w:r>
      <w:r w:rsidR="00082E5A" w:rsidRPr="00082E5A">
        <w:rPr>
          <w:rFonts w:ascii="Times New Roman" w:hAnsi="Times New Roman"/>
          <w:sz w:val="24"/>
          <w:szCs w:val="22"/>
        </w:rPr>
        <w:t xml:space="preserve"> odobren</w:t>
      </w:r>
      <w:r>
        <w:rPr>
          <w:rFonts w:ascii="Times New Roman" w:hAnsi="Times New Roman"/>
          <w:sz w:val="24"/>
          <w:szCs w:val="22"/>
        </w:rPr>
        <w:t xml:space="preserve"> za financiranje</w:t>
      </w:r>
      <w:r w:rsidR="00082E5A" w:rsidRPr="00082E5A">
        <w:rPr>
          <w:rFonts w:ascii="Times New Roman" w:hAnsi="Times New Roman"/>
          <w:sz w:val="24"/>
          <w:szCs w:val="22"/>
        </w:rPr>
        <w:t xml:space="preserve"> u okviru  Natje</w:t>
      </w:r>
      <w:r w:rsidR="00082E5A" w:rsidRPr="00082E5A">
        <w:rPr>
          <w:rFonts w:ascii="Times New Roman" w:hAnsi="Times New Roman" w:hint="eastAsia"/>
          <w:sz w:val="24"/>
          <w:szCs w:val="22"/>
        </w:rPr>
        <w:t>č</w:t>
      </w:r>
      <w:r w:rsidR="00082E5A" w:rsidRPr="00082E5A">
        <w:rPr>
          <w:rFonts w:ascii="Times New Roman" w:hAnsi="Times New Roman"/>
          <w:sz w:val="24"/>
          <w:szCs w:val="22"/>
        </w:rPr>
        <w:t>aja za provedbu tipa operacije 2.2.1. „Ulaganje u pokretanje, poboljšanje ili proširenje lokalnih temeljnih usluga za ruralno stanovništvo, uklju</w:t>
      </w:r>
      <w:r w:rsidR="00082E5A" w:rsidRPr="00082E5A">
        <w:rPr>
          <w:rFonts w:ascii="Times New Roman" w:hAnsi="Times New Roman" w:hint="eastAsia"/>
          <w:sz w:val="24"/>
          <w:szCs w:val="22"/>
        </w:rPr>
        <w:t>č</w:t>
      </w:r>
      <w:r w:rsidR="00082E5A" w:rsidRPr="00082E5A">
        <w:rPr>
          <w:rFonts w:ascii="Times New Roman" w:hAnsi="Times New Roman"/>
          <w:sz w:val="24"/>
          <w:szCs w:val="22"/>
        </w:rPr>
        <w:t>uju</w:t>
      </w:r>
      <w:r w:rsidR="00082E5A" w:rsidRPr="00082E5A">
        <w:rPr>
          <w:rFonts w:ascii="Times New Roman" w:hAnsi="Times New Roman" w:hint="eastAsia"/>
          <w:sz w:val="24"/>
          <w:szCs w:val="22"/>
        </w:rPr>
        <w:t>ć</w:t>
      </w:r>
      <w:r w:rsidR="00082E5A" w:rsidRPr="00082E5A">
        <w:rPr>
          <w:rFonts w:ascii="Times New Roman" w:hAnsi="Times New Roman"/>
          <w:sz w:val="24"/>
          <w:szCs w:val="22"/>
        </w:rPr>
        <w:t>i slobodno vrijeme i kulturne aktivnosti te povezanu infrastrukturu“ Lokalne akcijske grupe Vuka-Dunav. Cilj projekta je poboljšanje životnih uvjeta u naselju Antunovac sanacijom, izgradnjom staze i ure</w:t>
      </w:r>
      <w:r w:rsidR="00082E5A" w:rsidRPr="00082E5A">
        <w:rPr>
          <w:rFonts w:ascii="Times New Roman" w:hAnsi="Times New Roman" w:hint="eastAsia"/>
          <w:sz w:val="24"/>
          <w:szCs w:val="22"/>
        </w:rPr>
        <w:t>đ</w:t>
      </w:r>
      <w:r w:rsidR="00082E5A" w:rsidRPr="00082E5A">
        <w:rPr>
          <w:rFonts w:ascii="Times New Roman" w:hAnsi="Times New Roman"/>
          <w:sz w:val="24"/>
          <w:szCs w:val="22"/>
        </w:rPr>
        <w:t>enjem okolne zelene površine na mjesnom groblju u Antunovcu, budu</w:t>
      </w:r>
      <w:r w:rsidR="00082E5A" w:rsidRPr="00082E5A">
        <w:rPr>
          <w:rFonts w:ascii="Times New Roman" w:hAnsi="Times New Roman" w:hint="eastAsia"/>
          <w:sz w:val="24"/>
          <w:szCs w:val="22"/>
        </w:rPr>
        <w:t>ć</w:t>
      </w:r>
      <w:r w:rsidR="00082E5A" w:rsidRPr="00082E5A">
        <w:rPr>
          <w:rFonts w:ascii="Times New Roman" w:hAnsi="Times New Roman"/>
          <w:sz w:val="24"/>
          <w:szCs w:val="22"/>
        </w:rPr>
        <w:t xml:space="preserve">i da trenutna staza na groblju nije u reprezentativnom stanju te nedostaje adekvatan pristup do mjesnog groblja. Realizacijom projekta na mjesnom groblju u Antunovac </w:t>
      </w:r>
      <w:r w:rsidR="00702043">
        <w:rPr>
          <w:rFonts w:ascii="Times New Roman" w:hAnsi="Times New Roman"/>
          <w:sz w:val="24"/>
          <w:szCs w:val="22"/>
        </w:rPr>
        <w:t>izgrađeno je</w:t>
      </w:r>
      <w:r w:rsidR="00082E5A" w:rsidRPr="00082E5A">
        <w:rPr>
          <w:rFonts w:ascii="Times New Roman" w:hAnsi="Times New Roman"/>
          <w:sz w:val="24"/>
          <w:szCs w:val="22"/>
        </w:rPr>
        <w:t xml:space="preserve"> novih 440 m² pristupne betonske površine, </w:t>
      </w:r>
      <w:r w:rsidR="00082E5A" w:rsidRPr="00082E5A">
        <w:rPr>
          <w:rFonts w:ascii="Times New Roman" w:hAnsi="Times New Roman" w:hint="eastAsia"/>
          <w:sz w:val="24"/>
          <w:szCs w:val="22"/>
        </w:rPr>
        <w:t>č</w:t>
      </w:r>
      <w:r w:rsidR="00082E5A" w:rsidRPr="00082E5A">
        <w:rPr>
          <w:rFonts w:ascii="Times New Roman" w:hAnsi="Times New Roman"/>
          <w:sz w:val="24"/>
          <w:szCs w:val="22"/>
        </w:rPr>
        <w:t xml:space="preserve">ime </w:t>
      </w:r>
      <w:r w:rsidR="00082E5A" w:rsidRPr="00082E5A">
        <w:rPr>
          <w:rFonts w:ascii="Times New Roman" w:hAnsi="Times New Roman" w:hint="eastAsia"/>
          <w:sz w:val="24"/>
          <w:szCs w:val="22"/>
        </w:rPr>
        <w:t>ć</w:t>
      </w:r>
      <w:r w:rsidR="00082E5A" w:rsidRPr="00082E5A">
        <w:rPr>
          <w:rFonts w:ascii="Times New Roman" w:hAnsi="Times New Roman"/>
          <w:sz w:val="24"/>
          <w:szCs w:val="22"/>
        </w:rPr>
        <w:t xml:space="preserve">e se poboljšati pristup mjesnom groblju, kako lokalnom stanovništvu tako i ostalim posjetiteljima. Ukupan iznos projekta je 27.445,55 eura od </w:t>
      </w:r>
      <w:r w:rsidR="00082E5A" w:rsidRPr="00082E5A">
        <w:rPr>
          <w:rFonts w:ascii="Times New Roman" w:hAnsi="Times New Roman" w:hint="eastAsia"/>
          <w:sz w:val="24"/>
          <w:szCs w:val="22"/>
        </w:rPr>
        <w:t>č</w:t>
      </w:r>
      <w:r w:rsidR="00082E5A" w:rsidRPr="00082E5A">
        <w:rPr>
          <w:rFonts w:ascii="Times New Roman" w:hAnsi="Times New Roman"/>
          <w:sz w:val="24"/>
          <w:szCs w:val="22"/>
        </w:rPr>
        <w:t xml:space="preserve">ega je iznos odobrenih bespovratnih sredstava: 24.701,00 eura. </w:t>
      </w:r>
      <w:r w:rsidR="00702043">
        <w:rPr>
          <w:rFonts w:ascii="Times New Roman" w:hAnsi="Times New Roman"/>
          <w:sz w:val="24"/>
          <w:szCs w:val="22"/>
        </w:rPr>
        <w:t>Projekt je proveden u razdoblju</w:t>
      </w:r>
      <w:r w:rsidR="00082E5A" w:rsidRPr="00082E5A">
        <w:rPr>
          <w:rFonts w:ascii="Times New Roman" w:hAnsi="Times New Roman"/>
          <w:sz w:val="24"/>
          <w:szCs w:val="22"/>
        </w:rPr>
        <w:t xml:space="preserve"> od 10. svibnja 2024. do 10. svibnja 2025. godine.</w:t>
      </w:r>
      <w:r>
        <w:rPr>
          <w:rFonts w:ascii="Times New Roman" w:hAnsi="Times New Roman"/>
          <w:sz w:val="24"/>
          <w:szCs w:val="22"/>
        </w:rPr>
        <w:t xml:space="preserve"> </w:t>
      </w:r>
      <w:r w:rsidRPr="001C2307">
        <w:rPr>
          <w:rFonts w:ascii="Times New Roman" w:hAnsi="Times New Roman"/>
          <w:sz w:val="24"/>
          <w:szCs w:val="22"/>
        </w:rPr>
        <w:t>U 202</w:t>
      </w:r>
      <w:r w:rsidR="008F300A">
        <w:rPr>
          <w:rFonts w:ascii="Times New Roman" w:hAnsi="Times New Roman"/>
          <w:sz w:val="24"/>
          <w:szCs w:val="22"/>
        </w:rPr>
        <w:t>5</w:t>
      </w:r>
      <w:r w:rsidRPr="001C2307">
        <w:rPr>
          <w:rFonts w:ascii="Times New Roman" w:hAnsi="Times New Roman"/>
          <w:sz w:val="24"/>
          <w:szCs w:val="22"/>
        </w:rPr>
        <w:t xml:space="preserve">. godini Agencija RODA d.o.o. administrativno je pratila provedbu projekta i </w:t>
      </w:r>
      <w:r w:rsidR="008F300A">
        <w:rPr>
          <w:rFonts w:ascii="Times New Roman" w:hAnsi="Times New Roman"/>
          <w:sz w:val="24"/>
          <w:szCs w:val="22"/>
        </w:rPr>
        <w:t>podnijela konačni zahtjev za isplatu.</w:t>
      </w:r>
    </w:p>
    <w:p w14:paraId="0829014D" w14:textId="77777777" w:rsidR="00082E5A" w:rsidRPr="004719FD" w:rsidRDefault="00082E5A" w:rsidP="006C7B3B">
      <w:pPr>
        <w:spacing w:after="50" w:line="276" w:lineRule="auto"/>
        <w:ind w:left="10" w:hanging="10"/>
        <w:jc w:val="both"/>
        <w:rPr>
          <w:rFonts w:ascii="Times New Roman" w:hAnsi="Times New Roman"/>
          <w:sz w:val="24"/>
          <w:szCs w:val="22"/>
        </w:rPr>
      </w:pPr>
    </w:p>
    <w:bookmarkEnd w:id="1"/>
    <w:p w14:paraId="4502244B" w14:textId="508CE1E1" w:rsidR="001C2307" w:rsidRPr="001C2307" w:rsidRDefault="001C2307" w:rsidP="006C7B3B">
      <w:pPr>
        <w:pStyle w:val="Odlomakpopisa"/>
        <w:numPr>
          <w:ilvl w:val="0"/>
          <w:numId w:val="13"/>
        </w:numPr>
        <w:jc w:val="both"/>
        <w:rPr>
          <w:rFonts w:ascii="Times New Roman" w:hAnsi="Times New Roman"/>
          <w:b/>
          <w:bCs/>
          <w:sz w:val="24"/>
          <w:szCs w:val="24"/>
        </w:rPr>
      </w:pPr>
      <w:r w:rsidRPr="001C2307">
        <w:rPr>
          <w:rFonts w:ascii="Times New Roman" w:hAnsi="Times New Roman"/>
          <w:b/>
          <w:bCs/>
          <w:sz w:val="24"/>
          <w:szCs w:val="24"/>
        </w:rPr>
        <w:t>Pilot projekt Javnog poziva jedinicama lokalne samouprave za sufinanciranje provedbe edukativnih, kulturnih i sportskih aktivnosti djece predškolske dobi i djece od I. do IV. razreda osnovne škole</w:t>
      </w:r>
    </w:p>
    <w:p w14:paraId="4380A010" w14:textId="7A79C8C9" w:rsidR="001C2307" w:rsidRDefault="001C2307" w:rsidP="006C7B3B">
      <w:pPr>
        <w:spacing w:line="276" w:lineRule="auto"/>
        <w:jc w:val="both"/>
        <w:rPr>
          <w:rFonts w:ascii="Times New Roman" w:hAnsi="Times New Roman"/>
          <w:sz w:val="24"/>
          <w:szCs w:val="24"/>
        </w:rPr>
      </w:pPr>
      <w:r w:rsidRPr="001C2307">
        <w:rPr>
          <w:rFonts w:ascii="Times New Roman" w:hAnsi="Times New Roman"/>
          <w:sz w:val="24"/>
          <w:szCs w:val="24"/>
        </w:rPr>
        <w:t xml:space="preserve">Agencija RODA d.o.o. pripremila je projektni prijedlog te u </w:t>
      </w:r>
      <w:r>
        <w:rPr>
          <w:rFonts w:ascii="Times New Roman" w:hAnsi="Times New Roman"/>
          <w:sz w:val="24"/>
          <w:szCs w:val="24"/>
        </w:rPr>
        <w:t>lipnju</w:t>
      </w:r>
      <w:r w:rsidRPr="001C2307">
        <w:rPr>
          <w:rFonts w:ascii="Times New Roman" w:hAnsi="Times New Roman"/>
          <w:sz w:val="24"/>
          <w:szCs w:val="24"/>
        </w:rPr>
        <w:t xml:space="preserve"> 202</w:t>
      </w:r>
      <w:r>
        <w:rPr>
          <w:rFonts w:ascii="Times New Roman" w:hAnsi="Times New Roman"/>
          <w:sz w:val="24"/>
          <w:szCs w:val="24"/>
        </w:rPr>
        <w:t>4</w:t>
      </w:r>
      <w:r w:rsidRPr="001C2307">
        <w:rPr>
          <w:rFonts w:ascii="Times New Roman" w:hAnsi="Times New Roman"/>
          <w:sz w:val="24"/>
          <w:szCs w:val="24"/>
        </w:rPr>
        <w:t xml:space="preserve">. godine podnijela projektnu prijavu </w:t>
      </w:r>
      <w:r>
        <w:rPr>
          <w:rFonts w:ascii="Times New Roman" w:hAnsi="Times New Roman"/>
          <w:sz w:val="24"/>
          <w:szCs w:val="24"/>
        </w:rPr>
        <w:t xml:space="preserve">Ministarstvu demografije i useljeništva </w:t>
      </w:r>
      <w:r w:rsidRPr="001C2307">
        <w:rPr>
          <w:rFonts w:ascii="Times New Roman" w:hAnsi="Times New Roman"/>
          <w:sz w:val="24"/>
          <w:szCs w:val="24"/>
        </w:rPr>
        <w:t>za nositelja projekta Op</w:t>
      </w:r>
      <w:r w:rsidRPr="001C2307">
        <w:rPr>
          <w:rFonts w:ascii="Times New Roman" w:hAnsi="Times New Roman" w:hint="eastAsia"/>
          <w:sz w:val="24"/>
          <w:szCs w:val="24"/>
        </w:rPr>
        <w:t>ć</w:t>
      </w:r>
      <w:r w:rsidRPr="001C2307">
        <w:rPr>
          <w:rFonts w:ascii="Times New Roman" w:hAnsi="Times New Roman"/>
          <w:sz w:val="24"/>
          <w:szCs w:val="24"/>
        </w:rPr>
        <w:t>inu Antunovac za Pilot projekt Javnog poziva jedinicama lokalne samouprave za sufinanciranje provedbe edukativnih, kulturnih i sportskih aktivnosti djece predškolske dobi i djece od I. do IV. razreda osnovne škole</w:t>
      </w:r>
      <w:r>
        <w:rPr>
          <w:rFonts w:ascii="Times New Roman" w:hAnsi="Times New Roman"/>
          <w:sz w:val="24"/>
          <w:szCs w:val="24"/>
        </w:rPr>
        <w:t>. Projekt je odobren za financiranje te je započeo s provedbom u srpnju 2024. godine</w:t>
      </w:r>
      <w:r w:rsidR="00702043">
        <w:rPr>
          <w:rFonts w:ascii="Times New Roman" w:hAnsi="Times New Roman"/>
          <w:sz w:val="24"/>
          <w:szCs w:val="24"/>
        </w:rPr>
        <w:t xml:space="preserve"> te je trajao do travnja 2025. godine.</w:t>
      </w:r>
    </w:p>
    <w:p w14:paraId="7E372C81" w14:textId="62305D0C" w:rsidR="001C2307" w:rsidRPr="001C2307" w:rsidRDefault="001C2307" w:rsidP="006C7B3B">
      <w:pPr>
        <w:spacing w:line="276" w:lineRule="auto"/>
        <w:jc w:val="both"/>
        <w:rPr>
          <w:rFonts w:ascii="Times New Roman" w:hAnsi="Times New Roman"/>
          <w:sz w:val="24"/>
          <w:szCs w:val="24"/>
        </w:rPr>
      </w:pPr>
      <w:r w:rsidRPr="001C2307">
        <w:rPr>
          <w:rFonts w:ascii="Times New Roman" w:hAnsi="Times New Roman"/>
          <w:sz w:val="24"/>
          <w:szCs w:val="24"/>
        </w:rPr>
        <w:lastRenderedPageBreak/>
        <w:t>Provedba projekta podrazumijeva organizaciju i provedbu poduke tenisa za 40 djece predškolske dobi i djece od I. do IV. razreda osnovne škole, na podru</w:t>
      </w:r>
      <w:r w:rsidRPr="001C2307">
        <w:rPr>
          <w:rFonts w:ascii="Times New Roman" w:hAnsi="Times New Roman" w:hint="eastAsia"/>
          <w:sz w:val="24"/>
          <w:szCs w:val="24"/>
        </w:rPr>
        <w:t>č</w:t>
      </w:r>
      <w:r w:rsidRPr="001C2307">
        <w:rPr>
          <w:rFonts w:ascii="Times New Roman" w:hAnsi="Times New Roman"/>
          <w:sz w:val="24"/>
          <w:szCs w:val="24"/>
        </w:rPr>
        <w:t>ju Op</w:t>
      </w:r>
      <w:r w:rsidRPr="001C2307">
        <w:rPr>
          <w:rFonts w:ascii="Times New Roman" w:hAnsi="Times New Roman" w:hint="eastAsia"/>
          <w:sz w:val="24"/>
          <w:szCs w:val="24"/>
        </w:rPr>
        <w:t>ć</w:t>
      </w:r>
      <w:r w:rsidRPr="001C2307">
        <w:rPr>
          <w:rFonts w:ascii="Times New Roman" w:hAnsi="Times New Roman"/>
          <w:sz w:val="24"/>
          <w:szCs w:val="24"/>
        </w:rPr>
        <w:t>ine Antunovac. Projekt doprinosi psiho-motori</w:t>
      </w:r>
      <w:r w:rsidRPr="001C2307">
        <w:rPr>
          <w:rFonts w:ascii="Times New Roman" w:hAnsi="Times New Roman" w:hint="eastAsia"/>
          <w:sz w:val="24"/>
          <w:szCs w:val="24"/>
        </w:rPr>
        <w:t>č</w:t>
      </w:r>
      <w:r w:rsidRPr="001C2307">
        <w:rPr>
          <w:rFonts w:ascii="Times New Roman" w:hAnsi="Times New Roman"/>
          <w:sz w:val="24"/>
          <w:szCs w:val="24"/>
        </w:rPr>
        <w:t>kom i emocionalnom razvoju djece te unaprje</w:t>
      </w:r>
      <w:r w:rsidRPr="001C2307">
        <w:rPr>
          <w:rFonts w:ascii="Times New Roman" w:hAnsi="Times New Roman" w:hint="eastAsia"/>
          <w:sz w:val="24"/>
          <w:szCs w:val="24"/>
        </w:rPr>
        <w:t>đ</w:t>
      </w:r>
      <w:r w:rsidRPr="001C2307">
        <w:rPr>
          <w:rFonts w:ascii="Times New Roman" w:hAnsi="Times New Roman"/>
          <w:sz w:val="24"/>
          <w:szCs w:val="24"/>
        </w:rPr>
        <w:t>enju kvalitete života i financijskom rastere</w:t>
      </w:r>
      <w:r w:rsidRPr="001C2307">
        <w:rPr>
          <w:rFonts w:ascii="Times New Roman" w:hAnsi="Times New Roman" w:hint="eastAsia"/>
          <w:sz w:val="24"/>
          <w:szCs w:val="24"/>
        </w:rPr>
        <w:t>ć</w:t>
      </w:r>
      <w:r w:rsidRPr="001C2307">
        <w:rPr>
          <w:rFonts w:ascii="Times New Roman" w:hAnsi="Times New Roman"/>
          <w:sz w:val="24"/>
          <w:szCs w:val="24"/>
        </w:rPr>
        <w:t>enju roditelja, kroz poticanje sudjelovanja djece u izvanškolskim aktivnostima. Na taj se na</w:t>
      </w:r>
      <w:r w:rsidRPr="001C2307">
        <w:rPr>
          <w:rFonts w:ascii="Times New Roman" w:hAnsi="Times New Roman" w:hint="eastAsia"/>
          <w:sz w:val="24"/>
          <w:szCs w:val="24"/>
        </w:rPr>
        <w:t>č</w:t>
      </w:r>
      <w:r w:rsidRPr="001C2307">
        <w:rPr>
          <w:rFonts w:ascii="Times New Roman" w:hAnsi="Times New Roman"/>
          <w:sz w:val="24"/>
          <w:szCs w:val="24"/>
        </w:rPr>
        <w:t xml:space="preserve">in doprinosi osiguranju boljih </w:t>
      </w:r>
      <w:proofErr w:type="spellStart"/>
      <w:r w:rsidRPr="001C2307">
        <w:rPr>
          <w:rFonts w:ascii="Times New Roman" w:hAnsi="Times New Roman"/>
          <w:sz w:val="24"/>
          <w:szCs w:val="24"/>
        </w:rPr>
        <w:t>socio</w:t>
      </w:r>
      <w:proofErr w:type="spellEnd"/>
      <w:r w:rsidRPr="001C2307">
        <w:rPr>
          <w:rFonts w:ascii="Times New Roman" w:hAnsi="Times New Roman"/>
          <w:sz w:val="24"/>
          <w:szCs w:val="24"/>
        </w:rPr>
        <w:t>-ekonomskih uvjeta i socijalne kohezije u lokalnoj zajednici, kroz organizaciju poduke tenisa koja je u okviru projekta besplatna za sve sudionike, a tako</w:t>
      </w:r>
      <w:r w:rsidRPr="001C2307">
        <w:rPr>
          <w:rFonts w:ascii="Times New Roman" w:hAnsi="Times New Roman" w:hint="eastAsia"/>
          <w:sz w:val="24"/>
          <w:szCs w:val="24"/>
        </w:rPr>
        <w:t>đ</w:t>
      </w:r>
      <w:r w:rsidRPr="001C2307">
        <w:rPr>
          <w:rFonts w:ascii="Times New Roman" w:hAnsi="Times New Roman"/>
          <w:sz w:val="24"/>
          <w:szCs w:val="24"/>
        </w:rPr>
        <w:t xml:space="preserve">er  za sve sudionike osigurana je sportska oprema za vrijeme trajanja poduke. Uz poduku tenisa, </w:t>
      </w:r>
      <w:r w:rsidR="00702043">
        <w:rPr>
          <w:rFonts w:ascii="Times New Roman" w:hAnsi="Times New Roman"/>
          <w:sz w:val="24"/>
          <w:szCs w:val="24"/>
        </w:rPr>
        <w:t>organiziran je</w:t>
      </w:r>
      <w:r w:rsidRPr="001C2307">
        <w:rPr>
          <w:rFonts w:ascii="Times New Roman" w:hAnsi="Times New Roman"/>
          <w:sz w:val="24"/>
          <w:szCs w:val="24"/>
        </w:rPr>
        <w:t xml:space="preserve"> doga</w:t>
      </w:r>
      <w:r w:rsidRPr="001C2307">
        <w:rPr>
          <w:rFonts w:ascii="Times New Roman" w:hAnsi="Times New Roman" w:hint="eastAsia"/>
          <w:sz w:val="24"/>
          <w:szCs w:val="24"/>
        </w:rPr>
        <w:t>đ</w:t>
      </w:r>
      <w:r w:rsidRPr="001C2307">
        <w:rPr>
          <w:rFonts w:ascii="Times New Roman" w:hAnsi="Times New Roman"/>
          <w:sz w:val="24"/>
          <w:szCs w:val="24"/>
        </w:rPr>
        <w:t>aj „Sportski bonton“, kao i završni cjelodnevni sportsko-edukativni doga</w:t>
      </w:r>
      <w:r w:rsidRPr="001C2307">
        <w:rPr>
          <w:rFonts w:ascii="Times New Roman" w:hAnsi="Times New Roman" w:hint="eastAsia"/>
          <w:sz w:val="24"/>
          <w:szCs w:val="24"/>
        </w:rPr>
        <w:t>đ</w:t>
      </w:r>
      <w:r w:rsidRPr="001C2307">
        <w:rPr>
          <w:rFonts w:ascii="Times New Roman" w:hAnsi="Times New Roman"/>
          <w:sz w:val="24"/>
          <w:szCs w:val="24"/>
        </w:rPr>
        <w:t>aj koji uklju</w:t>
      </w:r>
      <w:r w:rsidRPr="001C2307">
        <w:rPr>
          <w:rFonts w:ascii="Times New Roman" w:hAnsi="Times New Roman" w:hint="eastAsia"/>
          <w:sz w:val="24"/>
          <w:szCs w:val="24"/>
        </w:rPr>
        <w:t>č</w:t>
      </w:r>
      <w:r w:rsidRPr="001C2307">
        <w:rPr>
          <w:rFonts w:ascii="Times New Roman" w:hAnsi="Times New Roman"/>
          <w:sz w:val="24"/>
          <w:szCs w:val="24"/>
        </w:rPr>
        <w:t>uje interaktivnu radionicu, turnir u tenisu te završno druženje.</w:t>
      </w:r>
    </w:p>
    <w:p w14:paraId="179FE35E" w14:textId="41BA36BE" w:rsidR="001C2307" w:rsidRDefault="001C2307" w:rsidP="006C7B3B">
      <w:pPr>
        <w:spacing w:after="50" w:line="276" w:lineRule="auto"/>
        <w:ind w:left="10" w:hanging="10"/>
        <w:jc w:val="both"/>
        <w:rPr>
          <w:rFonts w:ascii="Times New Roman" w:hAnsi="Times New Roman"/>
          <w:sz w:val="24"/>
          <w:szCs w:val="22"/>
        </w:rPr>
      </w:pPr>
      <w:r w:rsidRPr="001C2307">
        <w:rPr>
          <w:rFonts w:ascii="Times New Roman" w:hAnsi="Times New Roman"/>
          <w:sz w:val="24"/>
          <w:szCs w:val="24"/>
        </w:rPr>
        <w:t>Projekt je ukupne vrijednosti 20.860,00 eura te je u cijelosti financiran sredstvima Ministarstva demografije i useljeništva</w:t>
      </w:r>
      <w:r>
        <w:rPr>
          <w:rFonts w:ascii="Times New Roman" w:hAnsi="Times New Roman"/>
          <w:sz w:val="24"/>
          <w:szCs w:val="24"/>
        </w:rPr>
        <w:t xml:space="preserve">. </w:t>
      </w:r>
      <w:bookmarkStart w:id="2" w:name="_Hlk229734448"/>
      <w:r w:rsidRPr="001C2307">
        <w:rPr>
          <w:rFonts w:ascii="Times New Roman" w:hAnsi="Times New Roman"/>
          <w:sz w:val="24"/>
          <w:szCs w:val="22"/>
        </w:rPr>
        <w:t>U 202</w:t>
      </w:r>
      <w:r w:rsidR="00DC0DC4">
        <w:rPr>
          <w:rFonts w:ascii="Times New Roman" w:hAnsi="Times New Roman"/>
          <w:sz w:val="24"/>
          <w:szCs w:val="22"/>
        </w:rPr>
        <w:t>5</w:t>
      </w:r>
      <w:r w:rsidRPr="001C2307">
        <w:rPr>
          <w:rFonts w:ascii="Times New Roman" w:hAnsi="Times New Roman"/>
          <w:sz w:val="24"/>
          <w:szCs w:val="22"/>
        </w:rPr>
        <w:t>. godini Agencija RODA d.o.o. administrativno je pratila provedbu projekta i  pripremala izvješ</w:t>
      </w:r>
      <w:r w:rsidRPr="001C2307">
        <w:rPr>
          <w:rFonts w:ascii="Times New Roman" w:hAnsi="Times New Roman" w:hint="eastAsia"/>
          <w:sz w:val="24"/>
          <w:szCs w:val="22"/>
        </w:rPr>
        <w:t>ć</w:t>
      </w:r>
      <w:r w:rsidRPr="001C2307">
        <w:rPr>
          <w:rFonts w:ascii="Times New Roman" w:hAnsi="Times New Roman"/>
          <w:sz w:val="24"/>
          <w:szCs w:val="22"/>
        </w:rPr>
        <w:t>a o napretku</w:t>
      </w:r>
      <w:r w:rsidR="008F300A">
        <w:rPr>
          <w:rFonts w:ascii="Times New Roman" w:hAnsi="Times New Roman"/>
          <w:sz w:val="24"/>
          <w:szCs w:val="22"/>
        </w:rPr>
        <w:t xml:space="preserve"> </w:t>
      </w:r>
      <w:bookmarkEnd w:id="2"/>
      <w:r w:rsidR="008F300A">
        <w:rPr>
          <w:rFonts w:ascii="Times New Roman" w:hAnsi="Times New Roman"/>
          <w:sz w:val="24"/>
          <w:szCs w:val="22"/>
        </w:rPr>
        <w:t>te</w:t>
      </w:r>
      <w:r w:rsidR="008F300A" w:rsidRPr="008F300A">
        <w:rPr>
          <w:rFonts w:ascii="Times New Roman" w:hAnsi="Times New Roman"/>
          <w:sz w:val="24"/>
          <w:szCs w:val="22"/>
        </w:rPr>
        <w:t xml:space="preserve"> </w:t>
      </w:r>
      <w:r w:rsidR="008F300A">
        <w:rPr>
          <w:rFonts w:ascii="Times New Roman" w:hAnsi="Times New Roman"/>
          <w:sz w:val="24"/>
          <w:szCs w:val="22"/>
        </w:rPr>
        <w:t>podnijela konačni zahtjev za isplatu</w:t>
      </w:r>
      <w:r w:rsidR="00702043">
        <w:rPr>
          <w:rFonts w:ascii="Times New Roman" w:hAnsi="Times New Roman"/>
          <w:sz w:val="24"/>
          <w:szCs w:val="22"/>
        </w:rPr>
        <w:t xml:space="preserve"> u svibnju 2025 godine</w:t>
      </w:r>
      <w:r w:rsidRPr="001C2307">
        <w:rPr>
          <w:rFonts w:ascii="Times New Roman" w:hAnsi="Times New Roman"/>
          <w:sz w:val="24"/>
          <w:szCs w:val="22"/>
        </w:rPr>
        <w:t>.</w:t>
      </w:r>
    </w:p>
    <w:p w14:paraId="43110B7B" w14:textId="77777777" w:rsidR="0006742A" w:rsidRDefault="0006742A" w:rsidP="006C7B3B">
      <w:pPr>
        <w:spacing w:line="276" w:lineRule="auto"/>
        <w:jc w:val="both"/>
        <w:rPr>
          <w:rFonts w:ascii="Times New Roman" w:hAnsi="Times New Roman"/>
          <w:sz w:val="24"/>
          <w:szCs w:val="24"/>
        </w:rPr>
      </w:pPr>
    </w:p>
    <w:p w14:paraId="65E95D3C" w14:textId="77777777" w:rsidR="001C2307" w:rsidRPr="001C2307" w:rsidRDefault="001C2307" w:rsidP="006C7B3B">
      <w:pPr>
        <w:pStyle w:val="Odlomakpopisa"/>
        <w:numPr>
          <w:ilvl w:val="0"/>
          <w:numId w:val="13"/>
        </w:numPr>
        <w:jc w:val="both"/>
        <w:rPr>
          <w:rFonts w:ascii="Times New Roman" w:hAnsi="Times New Roman"/>
          <w:b/>
          <w:bCs/>
          <w:sz w:val="24"/>
          <w:szCs w:val="24"/>
        </w:rPr>
      </w:pPr>
      <w:r w:rsidRPr="001C2307">
        <w:rPr>
          <w:rFonts w:ascii="Times New Roman" w:hAnsi="Times New Roman"/>
          <w:b/>
          <w:bCs/>
          <w:sz w:val="24"/>
          <w:szCs w:val="24"/>
        </w:rPr>
        <w:t>Projekt „Izgradnja parkirališta na k.č.br. 185/5 k.o. Antunovac“</w:t>
      </w:r>
    </w:p>
    <w:p w14:paraId="44AABC22" w14:textId="1C40DA51" w:rsidR="001C2307" w:rsidRDefault="001C2307" w:rsidP="006C7B3B">
      <w:pPr>
        <w:spacing w:after="50" w:line="276" w:lineRule="auto"/>
        <w:ind w:left="10" w:hanging="10"/>
        <w:jc w:val="both"/>
        <w:rPr>
          <w:rFonts w:ascii="Times New Roman" w:hAnsi="Times New Roman"/>
          <w:sz w:val="24"/>
          <w:szCs w:val="22"/>
        </w:rPr>
      </w:pPr>
      <w:bookmarkStart w:id="3" w:name="_Hlk230249062"/>
      <w:r>
        <w:rPr>
          <w:rFonts w:ascii="Times New Roman" w:hAnsi="Times New Roman"/>
          <w:sz w:val="24"/>
          <w:szCs w:val="24"/>
        </w:rPr>
        <w:t xml:space="preserve">Agencija RODA d.o.o. pripremila je za Općinu Antunovac projektni prijedlog </w:t>
      </w:r>
      <w:bookmarkEnd w:id="3"/>
      <w:r w:rsidRPr="001C2307">
        <w:rPr>
          <w:rFonts w:ascii="Times New Roman" w:hAnsi="Times New Roman"/>
          <w:sz w:val="24"/>
          <w:szCs w:val="24"/>
        </w:rPr>
        <w:t>„Izgradnja parkirališta na k.</w:t>
      </w:r>
      <w:r w:rsidRPr="001C2307">
        <w:rPr>
          <w:rFonts w:ascii="Times New Roman" w:hAnsi="Times New Roman" w:hint="eastAsia"/>
          <w:sz w:val="24"/>
          <w:szCs w:val="24"/>
        </w:rPr>
        <w:t>č</w:t>
      </w:r>
      <w:r w:rsidRPr="001C2307">
        <w:rPr>
          <w:rFonts w:ascii="Times New Roman" w:hAnsi="Times New Roman"/>
          <w:sz w:val="24"/>
          <w:szCs w:val="24"/>
        </w:rPr>
        <w:t>.br. 185/5 k.o. Antunovac“</w:t>
      </w:r>
      <w:r>
        <w:rPr>
          <w:rFonts w:ascii="Times New Roman" w:hAnsi="Times New Roman"/>
          <w:sz w:val="24"/>
          <w:szCs w:val="24"/>
        </w:rPr>
        <w:t xml:space="preserve"> te u lipnju 2024. godine podnijela projektnu prijavu Ministarstvu prostornoga uređenja, graditeljstva i državne imovine u okviru Javnog poziva za sufinanciranje projekata gradova i općina za poticanje razvoja komunalnog gospodarstva i ujednačavanje komunalnog standarda u 2024. godini. </w:t>
      </w:r>
      <w:r w:rsidR="00702043">
        <w:rPr>
          <w:rFonts w:ascii="Times New Roman" w:hAnsi="Times New Roman"/>
          <w:sz w:val="24"/>
          <w:szCs w:val="24"/>
        </w:rPr>
        <w:t>Ukupna vrijednost projekta je 52.652,26 eura od čega iznos bespovratnih sredstava iznosi 14.300,00 eura, dok će ostatak sredstva osigurati prijavitelj.</w:t>
      </w:r>
      <w:r>
        <w:rPr>
          <w:rFonts w:ascii="Times New Roman" w:hAnsi="Times New Roman"/>
          <w:sz w:val="24"/>
          <w:szCs w:val="24"/>
        </w:rPr>
        <w:t xml:space="preserve"> </w:t>
      </w:r>
      <w:r w:rsidR="007B3E7C">
        <w:rPr>
          <w:rFonts w:ascii="Times New Roman" w:hAnsi="Times New Roman"/>
          <w:sz w:val="24"/>
          <w:szCs w:val="24"/>
        </w:rPr>
        <w:t>Početak provedbe projekt je</w:t>
      </w:r>
      <w:r>
        <w:rPr>
          <w:rFonts w:ascii="Times New Roman" w:hAnsi="Times New Roman"/>
          <w:sz w:val="24"/>
          <w:szCs w:val="24"/>
        </w:rPr>
        <w:t xml:space="preserve"> listopad 2024. godine. </w:t>
      </w:r>
      <w:r w:rsidRPr="001C2307">
        <w:rPr>
          <w:rFonts w:ascii="Times New Roman" w:hAnsi="Times New Roman"/>
          <w:sz w:val="24"/>
          <w:szCs w:val="24"/>
        </w:rPr>
        <w:t>Cilj projekta je izgradnja parkirališta na k.</w:t>
      </w:r>
      <w:r w:rsidRPr="001C2307">
        <w:rPr>
          <w:rFonts w:ascii="Times New Roman" w:hAnsi="Times New Roman" w:hint="eastAsia"/>
          <w:sz w:val="24"/>
          <w:szCs w:val="24"/>
        </w:rPr>
        <w:t>č</w:t>
      </w:r>
      <w:r w:rsidRPr="001C2307">
        <w:rPr>
          <w:rFonts w:ascii="Times New Roman" w:hAnsi="Times New Roman"/>
          <w:sz w:val="24"/>
          <w:szCs w:val="24"/>
        </w:rPr>
        <w:t>.br. 185/5 u k.o. Antunovac, u naselju Antunovac. Glavne aktivnosti projekta uklju</w:t>
      </w:r>
      <w:r w:rsidRPr="001C2307">
        <w:rPr>
          <w:rFonts w:ascii="Times New Roman" w:hAnsi="Times New Roman" w:hint="eastAsia"/>
          <w:sz w:val="24"/>
          <w:szCs w:val="24"/>
        </w:rPr>
        <w:t>č</w:t>
      </w:r>
      <w:r w:rsidRPr="001C2307">
        <w:rPr>
          <w:rFonts w:ascii="Times New Roman" w:hAnsi="Times New Roman"/>
          <w:sz w:val="24"/>
          <w:szCs w:val="24"/>
        </w:rPr>
        <w:t>uju izvo</w:t>
      </w:r>
      <w:r w:rsidRPr="001C2307">
        <w:rPr>
          <w:rFonts w:ascii="Times New Roman" w:hAnsi="Times New Roman" w:hint="eastAsia"/>
          <w:sz w:val="24"/>
          <w:szCs w:val="24"/>
        </w:rPr>
        <w:t>đ</w:t>
      </w:r>
      <w:r w:rsidRPr="001C2307">
        <w:rPr>
          <w:rFonts w:ascii="Times New Roman" w:hAnsi="Times New Roman"/>
          <w:sz w:val="24"/>
          <w:szCs w:val="24"/>
        </w:rPr>
        <w:t>enje gra</w:t>
      </w:r>
      <w:r w:rsidRPr="001C2307">
        <w:rPr>
          <w:rFonts w:ascii="Times New Roman" w:hAnsi="Times New Roman" w:hint="eastAsia"/>
          <w:sz w:val="24"/>
          <w:szCs w:val="24"/>
        </w:rPr>
        <w:t>đ</w:t>
      </w:r>
      <w:r w:rsidRPr="001C2307">
        <w:rPr>
          <w:rFonts w:ascii="Times New Roman" w:hAnsi="Times New Roman"/>
          <w:sz w:val="24"/>
          <w:szCs w:val="24"/>
        </w:rPr>
        <w:t>evinskih radova na k.</w:t>
      </w:r>
      <w:r w:rsidRPr="001C2307">
        <w:rPr>
          <w:rFonts w:ascii="Times New Roman" w:hAnsi="Times New Roman" w:hint="eastAsia"/>
          <w:sz w:val="24"/>
          <w:szCs w:val="24"/>
        </w:rPr>
        <w:t>č</w:t>
      </w:r>
      <w:r w:rsidRPr="001C2307">
        <w:rPr>
          <w:rFonts w:ascii="Times New Roman" w:hAnsi="Times New Roman"/>
          <w:sz w:val="24"/>
          <w:szCs w:val="24"/>
        </w:rPr>
        <w:t>.br. 185/5 površine 423 m2  te uslugu stru</w:t>
      </w:r>
      <w:r w:rsidRPr="001C2307">
        <w:rPr>
          <w:rFonts w:ascii="Times New Roman" w:hAnsi="Times New Roman" w:hint="eastAsia"/>
          <w:sz w:val="24"/>
          <w:szCs w:val="24"/>
        </w:rPr>
        <w:t>č</w:t>
      </w:r>
      <w:r w:rsidRPr="001C2307">
        <w:rPr>
          <w:rFonts w:ascii="Times New Roman" w:hAnsi="Times New Roman"/>
          <w:sz w:val="24"/>
          <w:szCs w:val="24"/>
        </w:rPr>
        <w:t xml:space="preserve">nog nadzora nad radovima. Provedbom projekta </w:t>
      </w:r>
      <w:r w:rsidR="00476CA7">
        <w:rPr>
          <w:rFonts w:ascii="Times New Roman" w:hAnsi="Times New Roman"/>
          <w:sz w:val="24"/>
          <w:szCs w:val="24"/>
        </w:rPr>
        <w:t>izgrađeno je</w:t>
      </w:r>
      <w:r w:rsidRPr="001C2307">
        <w:rPr>
          <w:rFonts w:ascii="Times New Roman" w:hAnsi="Times New Roman"/>
          <w:sz w:val="24"/>
          <w:szCs w:val="24"/>
        </w:rPr>
        <w:t xml:space="preserve"> ukupno 25 parkirališnih mjesta od </w:t>
      </w:r>
      <w:r w:rsidRPr="001C2307">
        <w:rPr>
          <w:rFonts w:ascii="Times New Roman" w:hAnsi="Times New Roman" w:hint="eastAsia"/>
          <w:sz w:val="24"/>
          <w:szCs w:val="24"/>
        </w:rPr>
        <w:t>č</w:t>
      </w:r>
      <w:r w:rsidRPr="001C2307">
        <w:rPr>
          <w:rFonts w:ascii="Times New Roman" w:hAnsi="Times New Roman"/>
          <w:sz w:val="24"/>
          <w:szCs w:val="24"/>
        </w:rPr>
        <w:t xml:space="preserve">ega </w:t>
      </w:r>
      <w:r w:rsidR="00476CA7">
        <w:rPr>
          <w:rFonts w:ascii="Times New Roman" w:hAnsi="Times New Roman"/>
          <w:sz w:val="24"/>
          <w:szCs w:val="24"/>
        </w:rPr>
        <w:t>su</w:t>
      </w:r>
      <w:r w:rsidRPr="001C2307">
        <w:rPr>
          <w:rFonts w:ascii="Times New Roman" w:hAnsi="Times New Roman"/>
          <w:sz w:val="24"/>
          <w:szCs w:val="24"/>
        </w:rPr>
        <w:t xml:space="preserve"> 2 prilago</w:t>
      </w:r>
      <w:r w:rsidRPr="001C2307">
        <w:rPr>
          <w:rFonts w:ascii="Times New Roman" w:hAnsi="Times New Roman" w:hint="eastAsia"/>
          <w:sz w:val="24"/>
          <w:szCs w:val="24"/>
        </w:rPr>
        <w:t>đ</w:t>
      </w:r>
      <w:r w:rsidRPr="001C2307">
        <w:rPr>
          <w:rFonts w:ascii="Times New Roman" w:hAnsi="Times New Roman"/>
          <w:sz w:val="24"/>
          <w:szCs w:val="24"/>
        </w:rPr>
        <w:t xml:space="preserve">ena osobama s invaliditetom i osobama smanjene pokretljivosti. Na parkiralištu </w:t>
      </w:r>
      <w:r w:rsidR="00476CA7">
        <w:rPr>
          <w:rFonts w:ascii="Times New Roman" w:hAnsi="Times New Roman"/>
          <w:sz w:val="24"/>
          <w:szCs w:val="24"/>
        </w:rPr>
        <w:t>je</w:t>
      </w:r>
      <w:r w:rsidRPr="001C2307">
        <w:rPr>
          <w:rFonts w:ascii="Times New Roman" w:hAnsi="Times New Roman"/>
          <w:sz w:val="24"/>
          <w:szCs w:val="24"/>
        </w:rPr>
        <w:t xml:space="preserve"> </w:t>
      </w:r>
      <w:r w:rsidR="00476CA7">
        <w:rPr>
          <w:rFonts w:ascii="Times New Roman" w:hAnsi="Times New Roman"/>
          <w:sz w:val="24"/>
          <w:szCs w:val="24"/>
        </w:rPr>
        <w:t>izvedena</w:t>
      </w:r>
      <w:r w:rsidRPr="001C2307">
        <w:rPr>
          <w:rFonts w:ascii="Times New Roman" w:hAnsi="Times New Roman"/>
          <w:sz w:val="24"/>
          <w:szCs w:val="24"/>
        </w:rPr>
        <w:t xml:space="preserve"> sva potrebna  vertikalna i horizontalna signalizacija i </w:t>
      </w:r>
      <w:r w:rsidR="00476CA7">
        <w:rPr>
          <w:rFonts w:ascii="Times New Roman" w:hAnsi="Times New Roman"/>
          <w:sz w:val="24"/>
          <w:szCs w:val="24"/>
        </w:rPr>
        <w:t>uređena je</w:t>
      </w:r>
      <w:r w:rsidRPr="001C2307">
        <w:rPr>
          <w:rFonts w:ascii="Times New Roman" w:hAnsi="Times New Roman"/>
          <w:sz w:val="24"/>
          <w:szCs w:val="24"/>
        </w:rPr>
        <w:t xml:space="preserve"> okolna zelena površina u skladu s na</w:t>
      </w:r>
      <w:r w:rsidRPr="001C2307">
        <w:rPr>
          <w:rFonts w:ascii="Times New Roman" w:hAnsi="Times New Roman" w:hint="eastAsia"/>
          <w:sz w:val="24"/>
          <w:szCs w:val="24"/>
        </w:rPr>
        <w:t>č</w:t>
      </w:r>
      <w:r w:rsidRPr="001C2307">
        <w:rPr>
          <w:rFonts w:ascii="Times New Roman" w:hAnsi="Times New Roman"/>
          <w:sz w:val="24"/>
          <w:szCs w:val="24"/>
        </w:rPr>
        <w:t xml:space="preserve">elima zaštite okoliša. Parkirališnim mjestima s javne prometne površine </w:t>
      </w:r>
      <w:r w:rsidR="00476CA7">
        <w:rPr>
          <w:rFonts w:ascii="Times New Roman" w:hAnsi="Times New Roman"/>
          <w:sz w:val="24"/>
          <w:szCs w:val="24"/>
        </w:rPr>
        <w:t>može se</w:t>
      </w:r>
      <w:r w:rsidRPr="001C2307">
        <w:rPr>
          <w:rFonts w:ascii="Times New Roman" w:hAnsi="Times New Roman"/>
          <w:sz w:val="24"/>
          <w:szCs w:val="24"/>
        </w:rPr>
        <w:t xml:space="preserve"> pristupiti kolnim prilazom po cijeloj širini </w:t>
      </w:r>
      <w:r w:rsidRPr="001C2307">
        <w:rPr>
          <w:rFonts w:ascii="Times New Roman" w:hAnsi="Times New Roman" w:hint="eastAsia"/>
          <w:sz w:val="24"/>
          <w:szCs w:val="24"/>
        </w:rPr>
        <w:t>č</w:t>
      </w:r>
      <w:r w:rsidRPr="001C2307">
        <w:rPr>
          <w:rFonts w:ascii="Times New Roman" w:hAnsi="Times New Roman"/>
          <w:sz w:val="24"/>
          <w:szCs w:val="24"/>
        </w:rPr>
        <w:t>estice koji se spaja s  prilaznom prometnicom širine 3,0 m. Na ovaj na</w:t>
      </w:r>
      <w:r w:rsidRPr="001C2307">
        <w:rPr>
          <w:rFonts w:ascii="Times New Roman" w:hAnsi="Times New Roman" w:hint="eastAsia"/>
          <w:sz w:val="24"/>
          <w:szCs w:val="24"/>
        </w:rPr>
        <w:t>č</w:t>
      </w:r>
      <w:r w:rsidRPr="001C2307">
        <w:rPr>
          <w:rFonts w:ascii="Times New Roman" w:hAnsi="Times New Roman"/>
          <w:sz w:val="24"/>
          <w:szCs w:val="24"/>
        </w:rPr>
        <w:t xml:space="preserve">in </w:t>
      </w:r>
      <w:r w:rsidR="00476CA7">
        <w:rPr>
          <w:rFonts w:ascii="Times New Roman" w:hAnsi="Times New Roman"/>
          <w:sz w:val="24"/>
          <w:szCs w:val="24"/>
        </w:rPr>
        <w:t>ostvaren je doprinos</w:t>
      </w:r>
      <w:r w:rsidRPr="001C2307">
        <w:rPr>
          <w:rFonts w:ascii="Times New Roman" w:hAnsi="Times New Roman"/>
          <w:sz w:val="24"/>
          <w:szCs w:val="24"/>
        </w:rPr>
        <w:t xml:space="preserve"> dostupnosti  komunalne infrastrukture te </w:t>
      </w:r>
      <w:r w:rsidR="00476CA7">
        <w:rPr>
          <w:rFonts w:ascii="Times New Roman" w:hAnsi="Times New Roman"/>
          <w:sz w:val="24"/>
          <w:szCs w:val="24"/>
        </w:rPr>
        <w:t>je</w:t>
      </w:r>
      <w:r w:rsidRPr="001C2307">
        <w:rPr>
          <w:rFonts w:ascii="Times New Roman" w:hAnsi="Times New Roman"/>
          <w:sz w:val="24"/>
          <w:szCs w:val="24"/>
        </w:rPr>
        <w:t xml:space="preserve"> </w:t>
      </w:r>
      <w:r w:rsidR="00476CA7">
        <w:rPr>
          <w:rFonts w:ascii="Times New Roman" w:hAnsi="Times New Roman"/>
          <w:sz w:val="24"/>
          <w:szCs w:val="24"/>
        </w:rPr>
        <w:t>ostvaren</w:t>
      </w:r>
      <w:r w:rsidRPr="001C2307">
        <w:rPr>
          <w:rFonts w:ascii="Times New Roman" w:hAnsi="Times New Roman"/>
          <w:sz w:val="24"/>
          <w:szCs w:val="24"/>
        </w:rPr>
        <w:t xml:space="preserve"> pozitivan utjecaj na održivost razvoja lokalne zajednice kroz poboljšanje pristupa mjesnom groblju u naselju Antunovac lokalnom stanovništvu i drugim posjetiteljima (2.036 stanovnika u naselju Antunovac i ukupno 3.411 stanovnika na cjelokupnom podru</w:t>
      </w:r>
      <w:r w:rsidRPr="001C2307">
        <w:rPr>
          <w:rFonts w:ascii="Times New Roman" w:hAnsi="Times New Roman" w:hint="eastAsia"/>
          <w:sz w:val="24"/>
          <w:szCs w:val="24"/>
        </w:rPr>
        <w:t>č</w:t>
      </w:r>
      <w:r w:rsidRPr="001C2307">
        <w:rPr>
          <w:rFonts w:ascii="Times New Roman" w:hAnsi="Times New Roman"/>
          <w:sz w:val="24"/>
          <w:szCs w:val="24"/>
        </w:rPr>
        <w:t>ju Op</w:t>
      </w:r>
      <w:r w:rsidRPr="001C2307">
        <w:rPr>
          <w:rFonts w:ascii="Times New Roman" w:hAnsi="Times New Roman" w:hint="eastAsia"/>
          <w:sz w:val="24"/>
          <w:szCs w:val="24"/>
        </w:rPr>
        <w:t>ć</w:t>
      </w:r>
      <w:r w:rsidRPr="001C2307">
        <w:rPr>
          <w:rFonts w:ascii="Times New Roman" w:hAnsi="Times New Roman"/>
          <w:sz w:val="24"/>
          <w:szCs w:val="24"/>
        </w:rPr>
        <w:t xml:space="preserve">ine Antunovac - </w:t>
      </w:r>
      <w:proofErr w:type="spellStart"/>
      <w:r w:rsidRPr="001C2307">
        <w:rPr>
          <w:rFonts w:ascii="Times New Roman" w:hAnsi="Times New Roman"/>
          <w:sz w:val="24"/>
          <w:szCs w:val="24"/>
        </w:rPr>
        <w:t>DZS,Popis</w:t>
      </w:r>
      <w:proofErr w:type="spellEnd"/>
      <w:r w:rsidRPr="001C2307">
        <w:rPr>
          <w:rFonts w:ascii="Times New Roman" w:hAnsi="Times New Roman"/>
          <w:sz w:val="24"/>
          <w:szCs w:val="24"/>
        </w:rPr>
        <w:t xml:space="preserve"> stanovništva 2021). Projekt ujedno doprinosi podržavanju gospodarske i socijalne revitalizacije slabije razvijenog podru</w:t>
      </w:r>
      <w:r w:rsidRPr="001C2307">
        <w:rPr>
          <w:rFonts w:ascii="Times New Roman" w:hAnsi="Times New Roman" w:hint="eastAsia"/>
          <w:sz w:val="24"/>
          <w:szCs w:val="24"/>
        </w:rPr>
        <w:t>č</w:t>
      </w:r>
      <w:r w:rsidRPr="001C2307">
        <w:rPr>
          <w:rFonts w:ascii="Times New Roman" w:hAnsi="Times New Roman"/>
          <w:sz w:val="24"/>
          <w:szCs w:val="24"/>
        </w:rPr>
        <w:t>ja podizanjem razine kvalitete javnih komunalnih usluga, a u potpunosti</w:t>
      </w:r>
      <w:r w:rsidR="00476CA7">
        <w:rPr>
          <w:rFonts w:ascii="Times New Roman" w:hAnsi="Times New Roman"/>
          <w:sz w:val="24"/>
          <w:szCs w:val="24"/>
        </w:rPr>
        <w:t xml:space="preserve"> je</w:t>
      </w:r>
      <w:r w:rsidRPr="001C2307">
        <w:rPr>
          <w:rFonts w:ascii="Times New Roman" w:hAnsi="Times New Roman"/>
          <w:sz w:val="24"/>
          <w:szCs w:val="24"/>
        </w:rPr>
        <w:t xml:space="preserve"> realiziran do 31. prosinca 2024. godine.</w:t>
      </w:r>
      <w:r w:rsidR="00476CA7">
        <w:rPr>
          <w:rFonts w:ascii="Times New Roman" w:hAnsi="Times New Roman"/>
          <w:sz w:val="24"/>
          <w:szCs w:val="24"/>
        </w:rPr>
        <w:t xml:space="preserve"> </w:t>
      </w:r>
      <w:r w:rsidR="00476CA7" w:rsidRPr="001C2307">
        <w:rPr>
          <w:rFonts w:ascii="Times New Roman" w:hAnsi="Times New Roman"/>
          <w:sz w:val="24"/>
          <w:szCs w:val="22"/>
        </w:rPr>
        <w:t>U 202</w:t>
      </w:r>
      <w:r w:rsidR="008F300A">
        <w:rPr>
          <w:rFonts w:ascii="Times New Roman" w:hAnsi="Times New Roman"/>
          <w:sz w:val="24"/>
          <w:szCs w:val="22"/>
        </w:rPr>
        <w:t>5</w:t>
      </w:r>
      <w:r w:rsidR="00476CA7" w:rsidRPr="001C2307">
        <w:rPr>
          <w:rFonts w:ascii="Times New Roman" w:hAnsi="Times New Roman"/>
          <w:sz w:val="24"/>
          <w:szCs w:val="22"/>
        </w:rPr>
        <w:t xml:space="preserve">. godini Agencija RODA d.o.o. </w:t>
      </w:r>
      <w:r w:rsidR="008F300A">
        <w:rPr>
          <w:rFonts w:ascii="Times New Roman" w:hAnsi="Times New Roman"/>
          <w:sz w:val="24"/>
          <w:szCs w:val="22"/>
        </w:rPr>
        <w:t>podnijela je Završno izvješće</w:t>
      </w:r>
      <w:r w:rsidR="00476CA7" w:rsidRPr="001C2307">
        <w:rPr>
          <w:rFonts w:ascii="Times New Roman" w:hAnsi="Times New Roman"/>
          <w:sz w:val="24"/>
          <w:szCs w:val="22"/>
        </w:rPr>
        <w:t xml:space="preserve">  nadležnom provedbenom tijelu.</w:t>
      </w:r>
    </w:p>
    <w:p w14:paraId="48197BD4" w14:textId="77777777" w:rsidR="00DC0DC4" w:rsidRDefault="00DC0DC4" w:rsidP="00DC0DC4">
      <w:pPr>
        <w:spacing w:line="276" w:lineRule="auto"/>
        <w:jc w:val="both"/>
        <w:rPr>
          <w:rFonts w:ascii="Times New Roman" w:hAnsi="Times New Roman"/>
          <w:sz w:val="24"/>
          <w:szCs w:val="24"/>
        </w:rPr>
      </w:pPr>
    </w:p>
    <w:p w14:paraId="6C6A34AF" w14:textId="48268AEB" w:rsidR="00DC0DC4" w:rsidRPr="00DC0DC4" w:rsidRDefault="00DC0DC4" w:rsidP="00DC0DC4">
      <w:pPr>
        <w:spacing w:line="276" w:lineRule="auto"/>
        <w:jc w:val="both"/>
        <w:rPr>
          <w:rFonts w:ascii="Times New Roman" w:hAnsi="Times New Roman"/>
          <w:sz w:val="24"/>
          <w:szCs w:val="24"/>
        </w:rPr>
      </w:pPr>
      <w:r w:rsidRPr="00DC0DC4">
        <w:rPr>
          <w:rFonts w:ascii="Times New Roman" w:hAnsi="Times New Roman"/>
          <w:sz w:val="24"/>
          <w:szCs w:val="24"/>
        </w:rPr>
        <w:lastRenderedPageBreak/>
        <w:t>-</w:t>
      </w:r>
      <w:r w:rsidRPr="00DC0DC4">
        <w:rPr>
          <w:rFonts w:ascii="Times New Roman" w:hAnsi="Times New Roman"/>
          <w:sz w:val="24"/>
          <w:szCs w:val="24"/>
        </w:rPr>
        <w:tab/>
      </w:r>
      <w:r w:rsidRPr="00DC0DC4">
        <w:rPr>
          <w:rFonts w:ascii="Times New Roman" w:hAnsi="Times New Roman"/>
          <w:b/>
          <w:bCs/>
          <w:sz w:val="24"/>
          <w:szCs w:val="24"/>
        </w:rPr>
        <w:t>Projekt „</w:t>
      </w:r>
      <w:r w:rsidR="00A858EF" w:rsidRPr="00A858EF">
        <w:rPr>
          <w:rFonts w:ascii="Times New Roman" w:hAnsi="Times New Roman"/>
          <w:b/>
          <w:bCs/>
          <w:sz w:val="24"/>
          <w:szCs w:val="24"/>
        </w:rPr>
        <w:t>Obnova zgrade na nogometnom igralištu u Ivanovcu</w:t>
      </w:r>
      <w:r w:rsidRPr="00DC0DC4">
        <w:rPr>
          <w:rFonts w:ascii="Times New Roman" w:hAnsi="Times New Roman"/>
          <w:b/>
          <w:bCs/>
          <w:sz w:val="24"/>
          <w:szCs w:val="24"/>
        </w:rPr>
        <w:t>“</w:t>
      </w:r>
    </w:p>
    <w:p w14:paraId="4174195B" w14:textId="77777777" w:rsidR="00DC0DC4" w:rsidRPr="00DC0DC4" w:rsidRDefault="00DC0DC4" w:rsidP="00DC0DC4">
      <w:pPr>
        <w:spacing w:line="276" w:lineRule="auto"/>
        <w:jc w:val="both"/>
        <w:rPr>
          <w:rFonts w:ascii="Times New Roman" w:hAnsi="Times New Roman"/>
          <w:sz w:val="24"/>
          <w:szCs w:val="24"/>
        </w:rPr>
      </w:pPr>
    </w:p>
    <w:p w14:paraId="07E25C05" w14:textId="77777777" w:rsidR="00DC0DC4" w:rsidRPr="00DC0DC4" w:rsidRDefault="00DC0DC4" w:rsidP="00DC0DC4">
      <w:pPr>
        <w:spacing w:line="276" w:lineRule="auto"/>
        <w:jc w:val="both"/>
        <w:rPr>
          <w:rFonts w:ascii="Times New Roman" w:hAnsi="Times New Roman"/>
          <w:sz w:val="24"/>
          <w:szCs w:val="24"/>
        </w:rPr>
      </w:pPr>
      <w:r w:rsidRPr="00DC0DC4">
        <w:rPr>
          <w:rFonts w:ascii="Times New Roman" w:hAnsi="Times New Roman"/>
          <w:sz w:val="24"/>
          <w:szCs w:val="24"/>
        </w:rPr>
        <w:t xml:space="preserve">Projekt </w:t>
      </w:r>
      <w:bookmarkStart w:id="4" w:name="_Hlk230245199"/>
      <w:r w:rsidRPr="00DC0DC4">
        <w:rPr>
          <w:rFonts w:ascii="Times New Roman" w:hAnsi="Times New Roman"/>
          <w:sz w:val="24"/>
          <w:szCs w:val="24"/>
        </w:rPr>
        <w:t xml:space="preserve">Obnova zgrade na nogometnom igralištu u Ivanovcu </w:t>
      </w:r>
      <w:bookmarkEnd w:id="4"/>
      <w:r w:rsidRPr="00DC0DC4">
        <w:rPr>
          <w:rFonts w:ascii="Times New Roman" w:hAnsi="Times New Roman"/>
          <w:sz w:val="24"/>
          <w:szCs w:val="24"/>
        </w:rPr>
        <w:t>prijavljen je i odobren putem poziva Program podrške regionalnom razvoju koje je raspisalo Ministarstvo regionalnog razvoja i fondova Europske unije. Iznos odobrenih bespovratnih sredstava iznosi 26.000,00 eura, a ukupna vrijednost projekta je  82.445,54 eura.</w:t>
      </w:r>
    </w:p>
    <w:p w14:paraId="11F0F181" w14:textId="77777777" w:rsidR="00DC0DC4" w:rsidRPr="00DC0DC4" w:rsidRDefault="00DC0DC4" w:rsidP="00DC0DC4">
      <w:pPr>
        <w:spacing w:line="276" w:lineRule="auto"/>
        <w:jc w:val="both"/>
        <w:rPr>
          <w:rFonts w:ascii="Times New Roman" w:hAnsi="Times New Roman"/>
          <w:sz w:val="24"/>
          <w:szCs w:val="24"/>
        </w:rPr>
      </w:pPr>
      <w:r w:rsidRPr="00DC0DC4">
        <w:rPr>
          <w:rFonts w:ascii="Times New Roman" w:hAnsi="Times New Roman"/>
          <w:sz w:val="24"/>
          <w:szCs w:val="24"/>
        </w:rPr>
        <w:t>Cilj projekta je doprinos ostvarenju vlastitih razvojnih potencijala i podizanju standarda lokalne zajednice kroz pove</w:t>
      </w:r>
      <w:r w:rsidRPr="00DC0DC4">
        <w:rPr>
          <w:rFonts w:ascii="Times New Roman" w:hAnsi="Times New Roman" w:hint="eastAsia"/>
          <w:sz w:val="24"/>
          <w:szCs w:val="24"/>
        </w:rPr>
        <w:t>ć</w:t>
      </w:r>
      <w:r w:rsidRPr="00DC0DC4">
        <w:rPr>
          <w:rFonts w:ascii="Times New Roman" w:hAnsi="Times New Roman"/>
          <w:sz w:val="24"/>
          <w:szCs w:val="24"/>
        </w:rPr>
        <w:t>anje dostupnosti sportske infrastrukture, putem aktivnosti obnove postoje</w:t>
      </w:r>
      <w:r w:rsidRPr="00DC0DC4">
        <w:rPr>
          <w:rFonts w:ascii="Times New Roman" w:hAnsi="Times New Roman" w:hint="eastAsia"/>
          <w:sz w:val="24"/>
          <w:szCs w:val="24"/>
        </w:rPr>
        <w:t>ć</w:t>
      </w:r>
      <w:r w:rsidRPr="00DC0DC4">
        <w:rPr>
          <w:rFonts w:ascii="Times New Roman" w:hAnsi="Times New Roman"/>
          <w:sz w:val="24"/>
          <w:szCs w:val="24"/>
        </w:rPr>
        <w:t>e zgrade na vanjskom nogometnom igralištu na k.</w:t>
      </w:r>
      <w:r w:rsidRPr="00DC0DC4">
        <w:rPr>
          <w:rFonts w:ascii="Times New Roman" w:hAnsi="Times New Roman" w:hint="eastAsia"/>
          <w:sz w:val="24"/>
          <w:szCs w:val="24"/>
        </w:rPr>
        <w:t>č</w:t>
      </w:r>
      <w:r w:rsidRPr="00DC0DC4">
        <w:rPr>
          <w:rFonts w:ascii="Times New Roman" w:hAnsi="Times New Roman"/>
          <w:sz w:val="24"/>
          <w:szCs w:val="24"/>
        </w:rPr>
        <w:t>.br. 556, k.o. Ivanovac, uz posljedi</w:t>
      </w:r>
      <w:r w:rsidRPr="00DC0DC4">
        <w:rPr>
          <w:rFonts w:ascii="Times New Roman" w:hAnsi="Times New Roman" w:hint="eastAsia"/>
          <w:sz w:val="24"/>
          <w:szCs w:val="24"/>
        </w:rPr>
        <w:t>č</w:t>
      </w:r>
      <w:r w:rsidRPr="00DC0DC4">
        <w:rPr>
          <w:rFonts w:ascii="Times New Roman" w:hAnsi="Times New Roman"/>
          <w:sz w:val="24"/>
          <w:szCs w:val="24"/>
        </w:rPr>
        <w:t>no unaprje</w:t>
      </w:r>
      <w:r w:rsidRPr="00DC0DC4">
        <w:rPr>
          <w:rFonts w:ascii="Times New Roman" w:hAnsi="Times New Roman" w:hint="eastAsia"/>
          <w:sz w:val="24"/>
          <w:szCs w:val="24"/>
        </w:rPr>
        <w:t>đ</w:t>
      </w:r>
      <w:r w:rsidRPr="00DC0DC4">
        <w:rPr>
          <w:rFonts w:ascii="Times New Roman" w:hAnsi="Times New Roman"/>
          <w:sz w:val="24"/>
          <w:szCs w:val="24"/>
        </w:rPr>
        <w:t>enje i ujedna</w:t>
      </w:r>
      <w:r w:rsidRPr="00DC0DC4">
        <w:rPr>
          <w:rFonts w:ascii="Times New Roman" w:hAnsi="Times New Roman" w:hint="eastAsia"/>
          <w:sz w:val="24"/>
          <w:szCs w:val="24"/>
        </w:rPr>
        <w:t>č</w:t>
      </w:r>
      <w:r w:rsidRPr="00DC0DC4">
        <w:rPr>
          <w:rFonts w:ascii="Times New Roman" w:hAnsi="Times New Roman"/>
          <w:sz w:val="24"/>
          <w:szCs w:val="24"/>
        </w:rPr>
        <w:t>enost sportskih sadržaja na podru</w:t>
      </w:r>
      <w:r w:rsidRPr="00DC0DC4">
        <w:rPr>
          <w:rFonts w:ascii="Times New Roman" w:hAnsi="Times New Roman" w:hint="eastAsia"/>
          <w:sz w:val="24"/>
          <w:szCs w:val="24"/>
        </w:rPr>
        <w:t>č</w:t>
      </w:r>
      <w:r w:rsidRPr="00DC0DC4">
        <w:rPr>
          <w:rFonts w:ascii="Times New Roman" w:hAnsi="Times New Roman"/>
          <w:sz w:val="24"/>
          <w:szCs w:val="24"/>
        </w:rPr>
        <w:t>ju Op</w:t>
      </w:r>
      <w:r w:rsidRPr="00DC0DC4">
        <w:rPr>
          <w:rFonts w:ascii="Times New Roman" w:hAnsi="Times New Roman" w:hint="eastAsia"/>
          <w:sz w:val="24"/>
          <w:szCs w:val="24"/>
        </w:rPr>
        <w:t>ć</w:t>
      </w:r>
      <w:r w:rsidRPr="00DC0DC4">
        <w:rPr>
          <w:rFonts w:ascii="Times New Roman" w:hAnsi="Times New Roman"/>
          <w:sz w:val="24"/>
          <w:szCs w:val="24"/>
        </w:rPr>
        <w:t>ine Antunovac.</w:t>
      </w:r>
    </w:p>
    <w:p w14:paraId="636D927D" w14:textId="77777777" w:rsidR="00DC0DC4" w:rsidRPr="00DC0DC4" w:rsidRDefault="00DC0DC4" w:rsidP="00DC0DC4">
      <w:pPr>
        <w:spacing w:line="276" w:lineRule="auto"/>
        <w:jc w:val="both"/>
        <w:rPr>
          <w:rFonts w:ascii="Times New Roman" w:hAnsi="Times New Roman"/>
          <w:sz w:val="24"/>
          <w:szCs w:val="24"/>
        </w:rPr>
      </w:pPr>
      <w:r w:rsidRPr="00DC0DC4">
        <w:rPr>
          <w:rFonts w:ascii="Times New Roman" w:hAnsi="Times New Roman"/>
          <w:sz w:val="24"/>
          <w:szCs w:val="24"/>
        </w:rPr>
        <w:t xml:space="preserve">Projektom </w:t>
      </w:r>
      <w:r w:rsidRPr="00DC0DC4">
        <w:rPr>
          <w:rFonts w:ascii="Times New Roman" w:hAnsi="Times New Roman" w:hint="eastAsia"/>
          <w:sz w:val="24"/>
          <w:szCs w:val="24"/>
        </w:rPr>
        <w:t>ć</w:t>
      </w:r>
      <w:r w:rsidRPr="00DC0DC4">
        <w:rPr>
          <w:rFonts w:ascii="Times New Roman" w:hAnsi="Times New Roman"/>
          <w:sz w:val="24"/>
          <w:szCs w:val="24"/>
        </w:rPr>
        <w:t xml:space="preserve">e se sanirati krovište zgrade na nogometnom igralištu u Ivanovcu. Izmijenit </w:t>
      </w:r>
      <w:r w:rsidRPr="00DC0DC4">
        <w:rPr>
          <w:rFonts w:ascii="Times New Roman" w:hAnsi="Times New Roman" w:hint="eastAsia"/>
          <w:sz w:val="24"/>
          <w:szCs w:val="24"/>
        </w:rPr>
        <w:t>ć</w:t>
      </w:r>
      <w:r w:rsidRPr="00DC0DC4">
        <w:rPr>
          <w:rFonts w:ascii="Times New Roman" w:hAnsi="Times New Roman"/>
          <w:sz w:val="24"/>
          <w:szCs w:val="24"/>
        </w:rPr>
        <w:t xml:space="preserve">e se vanjska stolarija zamjenom </w:t>
      </w:r>
      <w:r w:rsidRPr="00DC0DC4">
        <w:rPr>
          <w:rFonts w:ascii="Times New Roman" w:hAnsi="Times New Roman" w:hint="eastAsia"/>
          <w:sz w:val="24"/>
          <w:szCs w:val="24"/>
        </w:rPr>
        <w:t>č</w:t>
      </w:r>
      <w:r w:rsidRPr="00DC0DC4">
        <w:rPr>
          <w:rFonts w:ascii="Times New Roman" w:hAnsi="Times New Roman"/>
          <w:sz w:val="24"/>
          <w:szCs w:val="24"/>
        </w:rPr>
        <w:t xml:space="preserve">etiriju vanjskih vrata te </w:t>
      </w:r>
      <w:r w:rsidRPr="00DC0DC4">
        <w:rPr>
          <w:rFonts w:ascii="Times New Roman" w:hAnsi="Times New Roman" w:hint="eastAsia"/>
          <w:sz w:val="24"/>
          <w:szCs w:val="24"/>
        </w:rPr>
        <w:t>ć</w:t>
      </w:r>
      <w:r w:rsidRPr="00DC0DC4">
        <w:rPr>
          <w:rFonts w:ascii="Times New Roman" w:hAnsi="Times New Roman"/>
          <w:sz w:val="24"/>
          <w:szCs w:val="24"/>
        </w:rPr>
        <w:t xml:space="preserve">e se sanirati 230m² fasade. Time </w:t>
      </w:r>
      <w:r w:rsidRPr="00DC0DC4">
        <w:rPr>
          <w:rFonts w:ascii="Times New Roman" w:hAnsi="Times New Roman" w:hint="eastAsia"/>
          <w:sz w:val="24"/>
          <w:szCs w:val="24"/>
        </w:rPr>
        <w:t>ć</w:t>
      </w:r>
      <w:r w:rsidRPr="00DC0DC4">
        <w:rPr>
          <w:rFonts w:ascii="Times New Roman" w:hAnsi="Times New Roman"/>
          <w:sz w:val="24"/>
          <w:szCs w:val="24"/>
        </w:rPr>
        <w:t>e se unaprijediti sportski sadržaj na podru</w:t>
      </w:r>
      <w:r w:rsidRPr="00DC0DC4">
        <w:rPr>
          <w:rFonts w:ascii="Times New Roman" w:hAnsi="Times New Roman" w:hint="eastAsia"/>
          <w:sz w:val="24"/>
          <w:szCs w:val="24"/>
        </w:rPr>
        <w:t>č</w:t>
      </w:r>
      <w:r w:rsidRPr="00DC0DC4">
        <w:rPr>
          <w:rFonts w:ascii="Times New Roman" w:hAnsi="Times New Roman"/>
          <w:sz w:val="24"/>
          <w:szCs w:val="24"/>
        </w:rPr>
        <w:t>ju Op</w:t>
      </w:r>
      <w:r w:rsidRPr="00DC0DC4">
        <w:rPr>
          <w:rFonts w:ascii="Times New Roman" w:hAnsi="Times New Roman" w:hint="eastAsia"/>
          <w:sz w:val="24"/>
          <w:szCs w:val="24"/>
        </w:rPr>
        <w:t>ć</w:t>
      </w:r>
      <w:r w:rsidRPr="00DC0DC4">
        <w:rPr>
          <w:rFonts w:ascii="Times New Roman" w:hAnsi="Times New Roman"/>
          <w:sz w:val="24"/>
          <w:szCs w:val="24"/>
        </w:rPr>
        <w:t xml:space="preserve">ine Antunovac. </w:t>
      </w:r>
    </w:p>
    <w:p w14:paraId="70555FAE" w14:textId="3D39457D" w:rsidR="00AA3D19" w:rsidRDefault="00DC0DC4" w:rsidP="00AA3D19">
      <w:pPr>
        <w:spacing w:line="276" w:lineRule="auto"/>
        <w:jc w:val="both"/>
        <w:rPr>
          <w:rFonts w:ascii="Times New Roman" w:hAnsi="Times New Roman"/>
          <w:sz w:val="24"/>
          <w:szCs w:val="24"/>
        </w:rPr>
      </w:pPr>
      <w:r w:rsidRPr="00DC0DC4">
        <w:rPr>
          <w:rFonts w:ascii="Times New Roman" w:hAnsi="Times New Roman"/>
          <w:sz w:val="24"/>
          <w:szCs w:val="24"/>
        </w:rPr>
        <w:t>Predvi</w:t>
      </w:r>
      <w:r w:rsidRPr="00DC0DC4">
        <w:rPr>
          <w:rFonts w:ascii="Times New Roman" w:hAnsi="Times New Roman" w:hint="eastAsia"/>
          <w:sz w:val="24"/>
          <w:szCs w:val="24"/>
        </w:rPr>
        <w:t>đ</w:t>
      </w:r>
      <w:r w:rsidRPr="00DC0DC4">
        <w:rPr>
          <w:rFonts w:ascii="Times New Roman" w:hAnsi="Times New Roman"/>
          <w:sz w:val="24"/>
          <w:szCs w:val="24"/>
        </w:rPr>
        <w:t>eno trajanje projekta je 10 mjeseci.</w:t>
      </w:r>
      <w:r w:rsidR="00AA3D19">
        <w:rPr>
          <w:rFonts w:ascii="Times New Roman" w:hAnsi="Times New Roman"/>
          <w:sz w:val="24"/>
          <w:szCs w:val="24"/>
        </w:rPr>
        <w:t xml:space="preserve"> </w:t>
      </w:r>
      <w:bookmarkStart w:id="5" w:name="_Hlk229735697"/>
      <w:r w:rsidR="00AA3D19" w:rsidRPr="00DC0DC4">
        <w:rPr>
          <w:rFonts w:ascii="Times New Roman" w:hAnsi="Times New Roman"/>
          <w:sz w:val="24"/>
          <w:szCs w:val="24"/>
        </w:rPr>
        <w:t>U 202</w:t>
      </w:r>
      <w:r w:rsidR="00AA3D19">
        <w:rPr>
          <w:rFonts w:ascii="Times New Roman" w:hAnsi="Times New Roman"/>
          <w:sz w:val="24"/>
          <w:szCs w:val="24"/>
        </w:rPr>
        <w:t>5</w:t>
      </w:r>
      <w:r w:rsidR="00AA3D19" w:rsidRPr="00DC0DC4">
        <w:rPr>
          <w:rFonts w:ascii="Times New Roman" w:hAnsi="Times New Roman"/>
          <w:sz w:val="24"/>
          <w:szCs w:val="24"/>
        </w:rPr>
        <w:t>. godini Agencija RODA d.o.o. administrativno je pratila provedbu projekta</w:t>
      </w:r>
      <w:r w:rsidR="00A858EF">
        <w:rPr>
          <w:rFonts w:ascii="Times New Roman" w:hAnsi="Times New Roman"/>
          <w:sz w:val="24"/>
          <w:szCs w:val="24"/>
        </w:rPr>
        <w:t xml:space="preserve">, </w:t>
      </w:r>
      <w:r w:rsidR="00AA3D19" w:rsidRPr="00DC0DC4">
        <w:rPr>
          <w:rFonts w:ascii="Times New Roman" w:hAnsi="Times New Roman"/>
          <w:sz w:val="24"/>
          <w:szCs w:val="24"/>
        </w:rPr>
        <w:t xml:space="preserve">pripremala </w:t>
      </w:r>
      <w:r w:rsidR="00AA3D19">
        <w:rPr>
          <w:rFonts w:ascii="Times New Roman" w:hAnsi="Times New Roman"/>
          <w:sz w:val="24"/>
          <w:szCs w:val="24"/>
        </w:rPr>
        <w:t xml:space="preserve">zahtjeve za nadoknadu sredstava te iste upućivala nadležnom provedbenom tijelu. </w:t>
      </w:r>
    </w:p>
    <w:p w14:paraId="0C557455" w14:textId="77777777" w:rsidR="0065415E" w:rsidRDefault="0065415E" w:rsidP="00AA3D19">
      <w:pPr>
        <w:spacing w:line="276" w:lineRule="auto"/>
        <w:jc w:val="both"/>
        <w:rPr>
          <w:rFonts w:ascii="Times New Roman" w:hAnsi="Times New Roman"/>
          <w:sz w:val="24"/>
          <w:szCs w:val="24"/>
        </w:rPr>
      </w:pPr>
    </w:p>
    <w:bookmarkEnd w:id="5"/>
    <w:p w14:paraId="0B5E6A27" w14:textId="2CAC5364" w:rsidR="00AA3D19" w:rsidRPr="00DC0DC4" w:rsidRDefault="00AA3D19" w:rsidP="00AA3D19">
      <w:pPr>
        <w:spacing w:line="276" w:lineRule="auto"/>
        <w:jc w:val="both"/>
        <w:rPr>
          <w:rFonts w:ascii="Times New Roman" w:hAnsi="Times New Roman"/>
          <w:sz w:val="24"/>
          <w:szCs w:val="24"/>
        </w:rPr>
      </w:pPr>
      <w:r w:rsidRPr="00DC0DC4">
        <w:rPr>
          <w:rFonts w:ascii="Times New Roman" w:hAnsi="Times New Roman"/>
          <w:sz w:val="24"/>
          <w:szCs w:val="24"/>
        </w:rPr>
        <w:t>-</w:t>
      </w:r>
      <w:r w:rsidRPr="00DC0DC4">
        <w:rPr>
          <w:rFonts w:ascii="Times New Roman" w:hAnsi="Times New Roman"/>
          <w:sz w:val="24"/>
          <w:szCs w:val="24"/>
        </w:rPr>
        <w:tab/>
      </w:r>
      <w:r w:rsidRPr="00DC0DC4">
        <w:rPr>
          <w:rFonts w:ascii="Times New Roman" w:hAnsi="Times New Roman"/>
          <w:b/>
          <w:bCs/>
          <w:sz w:val="24"/>
          <w:szCs w:val="24"/>
        </w:rPr>
        <w:t>Projekt „</w:t>
      </w:r>
      <w:r w:rsidRPr="00AA3D19">
        <w:rPr>
          <w:rFonts w:ascii="Times New Roman" w:hAnsi="Times New Roman"/>
          <w:b/>
          <w:bCs/>
          <w:sz w:val="24"/>
          <w:szCs w:val="24"/>
        </w:rPr>
        <w:t>Izgradnja dječjeg igrališta u Antunovcu</w:t>
      </w:r>
      <w:r w:rsidRPr="00DC0DC4">
        <w:rPr>
          <w:rFonts w:ascii="Times New Roman" w:hAnsi="Times New Roman"/>
          <w:b/>
          <w:bCs/>
          <w:sz w:val="24"/>
          <w:szCs w:val="24"/>
        </w:rPr>
        <w:t>“</w:t>
      </w:r>
    </w:p>
    <w:p w14:paraId="2447E3F5" w14:textId="77777777" w:rsidR="00AA3D19" w:rsidRPr="00AA3D19" w:rsidRDefault="00AA3D19" w:rsidP="00AA3D19">
      <w:pPr>
        <w:spacing w:line="276" w:lineRule="auto"/>
        <w:jc w:val="both"/>
        <w:rPr>
          <w:rFonts w:ascii="Times New Roman" w:hAnsi="Times New Roman"/>
          <w:sz w:val="24"/>
          <w:szCs w:val="24"/>
        </w:rPr>
      </w:pPr>
    </w:p>
    <w:p w14:paraId="67940508" w14:textId="71A88E6E" w:rsidR="00AA3D19" w:rsidRPr="00AA3D19" w:rsidRDefault="00AA3D19" w:rsidP="00AA3D19">
      <w:pPr>
        <w:spacing w:line="276" w:lineRule="auto"/>
        <w:jc w:val="both"/>
        <w:rPr>
          <w:rFonts w:ascii="Times New Roman" w:hAnsi="Times New Roman"/>
          <w:sz w:val="24"/>
          <w:szCs w:val="24"/>
        </w:rPr>
      </w:pPr>
      <w:r w:rsidRPr="00AA3D19">
        <w:rPr>
          <w:rFonts w:ascii="Times New Roman" w:hAnsi="Times New Roman"/>
          <w:sz w:val="24"/>
          <w:szCs w:val="24"/>
        </w:rPr>
        <w:t>U listopadu 2025. godine Op</w:t>
      </w:r>
      <w:r w:rsidRPr="00AA3D19">
        <w:rPr>
          <w:rFonts w:ascii="Times New Roman" w:hAnsi="Times New Roman" w:hint="eastAsia"/>
          <w:sz w:val="24"/>
          <w:szCs w:val="24"/>
        </w:rPr>
        <w:t>ć</w:t>
      </w:r>
      <w:r w:rsidRPr="00AA3D19">
        <w:rPr>
          <w:rFonts w:ascii="Times New Roman" w:hAnsi="Times New Roman"/>
          <w:sz w:val="24"/>
          <w:szCs w:val="24"/>
        </w:rPr>
        <w:t>ini Antunovac odobren je projekt „Izgradnja dje</w:t>
      </w:r>
      <w:r w:rsidRPr="00AA3D19">
        <w:rPr>
          <w:rFonts w:ascii="Times New Roman" w:hAnsi="Times New Roman" w:hint="eastAsia"/>
          <w:sz w:val="24"/>
          <w:szCs w:val="24"/>
        </w:rPr>
        <w:t>č</w:t>
      </w:r>
      <w:r w:rsidRPr="00AA3D19">
        <w:rPr>
          <w:rFonts w:ascii="Times New Roman" w:hAnsi="Times New Roman"/>
          <w:sz w:val="24"/>
          <w:szCs w:val="24"/>
        </w:rPr>
        <w:t>jeg igrališta u Antunovcu Odlukom o dodjeli sredstava u okviru LAG natje</w:t>
      </w:r>
      <w:r w:rsidRPr="00AA3D19">
        <w:rPr>
          <w:rFonts w:ascii="Times New Roman" w:hAnsi="Times New Roman" w:hint="eastAsia"/>
          <w:sz w:val="24"/>
          <w:szCs w:val="24"/>
        </w:rPr>
        <w:t>č</w:t>
      </w:r>
      <w:r w:rsidRPr="00AA3D19">
        <w:rPr>
          <w:rFonts w:ascii="Times New Roman" w:hAnsi="Times New Roman"/>
          <w:sz w:val="24"/>
          <w:szCs w:val="24"/>
        </w:rPr>
        <w:t>aja „</w:t>
      </w:r>
      <w:r w:rsidR="001E3035">
        <w:rPr>
          <w:rFonts w:ascii="Times New Roman" w:hAnsi="Times New Roman"/>
          <w:sz w:val="24"/>
          <w:szCs w:val="24"/>
        </w:rPr>
        <w:t>N</w:t>
      </w:r>
      <w:r w:rsidRPr="00AA3D19">
        <w:rPr>
          <w:rFonts w:ascii="Times New Roman" w:hAnsi="Times New Roman"/>
          <w:sz w:val="24"/>
          <w:szCs w:val="24"/>
        </w:rPr>
        <w:t>atje</w:t>
      </w:r>
      <w:r w:rsidRPr="00AA3D19">
        <w:rPr>
          <w:rFonts w:ascii="Times New Roman" w:hAnsi="Times New Roman" w:hint="eastAsia"/>
          <w:sz w:val="24"/>
          <w:szCs w:val="24"/>
        </w:rPr>
        <w:t>č</w:t>
      </w:r>
      <w:r w:rsidRPr="00AA3D19">
        <w:rPr>
          <w:rFonts w:ascii="Times New Roman" w:hAnsi="Times New Roman"/>
          <w:sz w:val="24"/>
          <w:szCs w:val="24"/>
        </w:rPr>
        <w:t>aj za provedbu intervencije 2.1.1. Potpora razvoju društveno-ekonomske infrastrukture“ unutar intervencije „77.06. Potpora LEADER (CLLD) pristupu“ iz Strateškog plana Zajedni</w:t>
      </w:r>
      <w:r w:rsidRPr="00AA3D19">
        <w:rPr>
          <w:rFonts w:ascii="Times New Roman" w:hAnsi="Times New Roman" w:hint="eastAsia"/>
          <w:sz w:val="24"/>
          <w:szCs w:val="24"/>
        </w:rPr>
        <w:t>č</w:t>
      </w:r>
      <w:r w:rsidRPr="00AA3D19">
        <w:rPr>
          <w:rFonts w:ascii="Times New Roman" w:hAnsi="Times New Roman"/>
          <w:sz w:val="24"/>
          <w:szCs w:val="24"/>
        </w:rPr>
        <w:t xml:space="preserve">ke poljoprivredne politike Republike Hrvatske 2023. – 2027. Ukupno dodijeljeni iznos javne potpore za projekt iznosi 60.000,00 eura, dok je ukupna vrijednost projekta 85.118,08 eura. Provedba projekta </w:t>
      </w:r>
      <w:r w:rsidR="004F2C5B">
        <w:rPr>
          <w:rFonts w:ascii="Times New Roman" w:hAnsi="Times New Roman"/>
          <w:sz w:val="24"/>
          <w:szCs w:val="24"/>
        </w:rPr>
        <w:t>je od 16. listopada 2025. godine do 16. listopada 2027. godine.</w:t>
      </w:r>
    </w:p>
    <w:p w14:paraId="2EC900D4" w14:textId="3491DF05" w:rsidR="00AA3D19" w:rsidRDefault="00AA3D19" w:rsidP="00AA3D19">
      <w:pPr>
        <w:spacing w:line="276" w:lineRule="auto"/>
        <w:jc w:val="both"/>
        <w:rPr>
          <w:rFonts w:ascii="Times New Roman" w:hAnsi="Times New Roman"/>
          <w:sz w:val="24"/>
          <w:szCs w:val="24"/>
        </w:rPr>
      </w:pPr>
      <w:r w:rsidRPr="00AA3D19">
        <w:rPr>
          <w:rFonts w:ascii="Times New Roman" w:hAnsi="Times New Roman"/>
          <w:sz w:val="24"/>
          <w:szCs w:val="24"/>
        </w:rPr>
        <w:t>Projekt se provodi na podru</w:t>
      </w:r>
      <w:r w:rsidRPr="00AA3D19">
        <w:rPr>
          <w:rFonts w:ascii="Times New Roman" w:hAnsi="Times New Roman" w:hint="eastAsia"/>
          <w:sz w:val="24"/>
          <w:szCs w:val="24"/>
        </w:rPr>
        <w:t>č</w:t>
      </w:r>
      <w:r w:rsidRPr="00AA3D19">
        <w:rPr>
          <w:rFonts w:ascii="Times New Roman" w:hAnsi="Times New Roman"/>
          <w:sz w:val="24"/>
          <w:szCs w:val="24"/>
        </w:rPr>
        <w:t>ju Op</w:t>
      </w:r>
      <w:r w:rsidRPr="00AA3D19">
        <w:rPr>
          <w:rFonts w:ascii="Times New Roman" w:hAnsi="Times New Roman" w:hint="eastAsia"/>
          <w:sz w:val="24"/>
          <w:szCs w:val="24"/>
        </w:rPr>
        <w:t>ć</w:t>
      </w:r>
      <w:r w:rsidRPr="00AA3D19">
        <w:rPr>
          <w:rFonts w:ascii="Times New Roman" w:hAnsi="Times New Roman"/>
          <w:sz w:val="24"/>
          <w:szCs w:val="24"/>
        </w:rPr>
        <w:t>ine Antunovac, a obuhva</w:t>
      </w:r>
      <w:r w:rsidRPr="00AA3D19">
        <w:rPr>
          <w:rFonts w:ascii="Times New Roman" w:hAnsi="Times New Roman" w:hint="eastAsia"/>
          <w:sz w:val="24"/>
          <w:szCs w:val="24"/>
        </w:rPr>
        <w:t>ć</w:t>
      </w:r>
      <w:r w:rsidRPr="00AA3D19">
        <w:rPr>
          <w:rFonts w:ascii="Times New Roman" w:hAnsi="Times New Roman"/>
          <w:sz w:val="24"/>
          <w:szCs w:val="24"/>
        </w:rPr>
        <w:t>a izgradnju dje</w:t>
      </w:r>
      <w:r w:rsidRPr="00AA3D19">
        <w:rPr>
          <w:rFonts w:ascii="Times New Roman" w:hAnsi="Times New Roman" w:hint="eastAsia"/>
          <w:sz w:val="24"/>
          <w:szCs w:val="24"/>
        </w:rPr>
        <w:t>č</w:t>
      </w:r>
      <w:r w:rsidRPr="00AA3D19">
        <w:rPr>
          <w:rFonts w:ascii="Times New Roman" w:hAnsi="Times New Roman"/>
          <w:sz w:val="24"/>
          <w:szCs w:val="24"/>
        </w:rPr>
        <w:t>jeg igrališta na k.</w:t>
      </w:r>
      <w:r w:rsidRPr="00AA3D19">
        <w:rPr>
          <w:rFonts w:ascii="Times New Roman" w:hAnsi="Times New Roman" w:hint="eastAsia"/>
          <w:sz w:val="24"/>
          <w:szCs w:val="24"/>
        </w:rPr>
        <w:t>č</w:t>
      </w:r>
      <w:r w:rsidRPr="00AA3D19">
        <w:rPr>
          <w:rFonts w:ascii="Times New Roman" w:hAnsi="Times New Roman"/>
          <w:sz w:val="24"/>
          <w:szCs w:val="24"/>
        </w:rPr>
        <w:t xml:space="preserve">.br. 854, k.o. Antunovac, unutar javne površine.  Realizacijom projekta izgradit </w:t>
      </w:r>
      <w:r w:rsidRPr="00AA3D19">
        <w:rPr>
          <w:rFonts w:ascii="Times New Roman" w:hAnsi="Times New Roman" w:hint="eastAsia"/>
          <w:sz w:val="24"/>
          <w:szCs w:val="24"/>
        </w:rPr>
        <w:t>ć</w:t>
      </w:r>
      <w:r w:rsidRPr="00AA3D19">
        <w:rPr>
          <w:rFonts w:ascii="Times New Roman" w:hAnsi="Times New Roman"/>
          <w:sz w:val="24"/>
          <w:szCs w:val="24"/>
        </w:rPr>
        <w:t>e se dje</w:t>
      </w:r>
      <w:r w:rsidRPr="00AA3D19">
        <w:rPr>
          <w:rFonts w:ascii="Times New Roman" w:hAnsi="Times New Roman" w:hint="eastAsia"/>
          <w:sz w:val="24"/>
          <w:szCs w:val="24"/>
        </w:rPr>
        <w:t>č</w:t>
      </w:r>
      <w:r w:rsidRPr="00AA3D19">
        <w:rPr>
          <w:rFonts w:ascii="Times New Roman" w:hAnsi="Times New Roman"/>
          <w:sz w:val="24"/>
          <w:szCs w:val="24"/>
        </w:rPr>
        <w:t>je igralište površine od cca 270 m2. Koncept ure</w:t>
      </w:r>
      <w:r w:rsidRPr="00AA3D19">
        <w:rPr>
          <w:rFonts w:ascii="Times New Roman" w:hAnsi="Times New Roman" w:hint="eastAsia"/>
          <w:sz w:val="24"/>
          <w:szCs w:val="24"/>
        </w:rPr>
        <w:t>đ</w:t>
      </w:r>
      <w:r w:rsidRPr="00AA3D19">
        <w:rPr>
          <w:rFonts w:ascii="Times New Roman" w:hAnsi="Times New Roman"/>
          <w:sz w:val="24"/>
          <w:szCs w:val="24"/>
        </w:rPr>
        <w:t>enja dje</w:t>
      </w:r>
      <w:r w:rsidRPr="00AA3D19">
        <w:rPr>
          <w:rFonts w:ascii="Times New Roman" w:hAnsi="Times New Roman" w:hint="eastAsia"/>
          <w:sz w:val="24"/>
          <w:szCs w:val="24"/>
        </w:rPr>
        <w:t>č</w:t>
      </w:r>
      <w:r w:rsidRPr="00AA3D19">
        <w:rPr>
          <w:rFonts w:ascii="Times New Roman" w:hAnsi="Times New Roman"/>
          <w:sz w:val="24"/>
          <w:szCs w:val="24"/>
        </w:rPr>
        <w:t>jeg igrališta temelji se na stvaranju sigurne i mješovite dje</w:t>
      </w:r>
      <w:r w:rsidRPr="00AA3D19">
        <w:rPr>
          <w:rFonts w:ascii="Times New Roman" w:hAnsi="Times New Roman" w:hint="eastAsia"/>
          <w:sz w:val="24"/>
          <w:szCs w:val="24"/>
        </w:rPr>
        <w:t>č</w:t>
      </w:r>
      <w:r w:rsidRPr="00AA3D19">
        <w:rPr>
          <w:rFonts w:ascii="Times New Roman" w:hAnsi="Times New Roman"/>
          <w:sz w:val="24"/>
          <w:szCs w:val="24"/>
        </w:rPr>
        <w:t>je oaze koja je tematski uskla</w:t>
      </w:r>
      <w:r w:rsidRPr="00AA3D19">
        <w:rPr>
          <w:rFonts w:ascii="Times New Roman" w:hAnsi="Times New Roman" w:hint="eastAsia"/>
          <w:sz w:val="24"/>
          <w:szCs w:val="24"/>
        </w:rPr>
        <w:t>đ</w:t>
      </w:r>
      <w:r w:rsidRPr="00AA3D19">
        <w:rPr>
          <w:rFonts w:ascii="Times New Roman" w:hAnsi="Times New Roman"/>
          <w:sz w:val="24"/>
          <w:szCs w:val="24"/>
        </w:rPr>
        <w:t>ena sa cjelokupnim krajobraznim ure</w:t>
      </w:r>
      <w:r w:rsidRPr="00AA3D19">
        <w:rPr>
          <w:rFonts w:ascii="Times New Roman" w:hAnsi="Times New Roman" w:hint="eastAsia"/>
          <w:sz w:val="24"/>
          <w:szCs w:val="24"/>
        </w:rPr>
        <w:t>đ</w:t>
      </w:r>
      <w:r w:rsidRPr="00AA3D19">
        <w:rPr>
          <w:rFonts w:ascii="Times New Roman" w:hAnsi="Times New Roman"/>
          <w:sz w:val="24"/>
          <w:szCs w:val="24"/>
        </w:rPr>
        <w:t>enjem. Predvi</w:t>
      </w:r>
      <w:r w:rsidRPr="00AA3D19">
        <w:rPr>
          <w:rFonts w:ascii="Times New Roman" w:hAnsi="Times New Roman" w:hint="eastAsia"/>
          <w:sz w:val="24"/>
          <w:szCs w:val="24"/>
        </w:rPr>
        <w:t>đ</w:t>
      </w:r>
      <w:r w:rsidRPr="00AA3D19">
        <w:rPr>
          <w:rFonts w:ascii="Times New Roman" w:hAnsi="Times New Roman"/>
          <w:sz w:val="24"/>
          <w:szCs w:val="24"/>
        </w:rPr>
        <w:t>eno je postavljanje 7 igrala koji su tematski posloženi i me</w:t>
      </w:r>
      <w:r w:rsidRPr="00AA3D19">
        <w:rPr>
          <w:rFonts w:ascii="Times New Roman" w:hAnsi="Times New Roman" w:hint="eastAsia"/>
          <w:sz w:val="24"/>
          <w:szCs w:val="24"/>
        </w:rPr>
        <w:t>đ</w:t>
      </w:r>
      <w:r w:rsidRPr="00AA3D19">
        <w:rPr>
          <w:rFonts w:ascii="Times New Roman" w:hAnsi="Times New Roman"/>
          <w:sz w:val="24"/>
          <w:szCs w:val="24"/>
        </w:rPr>
        <w:t>usobno uskla</w:t>
      </w:r>
      <w:r w:rsidRPr="00AA3D19">
        <w:rPr>
          <w:rFonts w:ascii="Times New Roman" w:hAnsi="Times New Roman" w:hint="eastAsia"/>
          <w:sz w:val="24"/>
          <w:szCs w:val="24"/>
        </w:rPr>
        <w:t>đ</w:t>
      </w:r>
      <w:r w:rsidRPr="00AA3D19">
        <w:rPr>
          <w:rFonts w:ascii="Times New Roman" w:hAnsi="Times New Roman"/>
          <w:sz w:val="24"/>
          <w:szCs w:val="24"/>
        </w:rPr>
        <w:t>eni te svojom funkcijom predvi</w:t>
      </w:r>
      <w:r w:rsidRPr="00AA3D19">
        <w:rPr>
          <w:rFonts w:ascii="Times New Roman" w:hAnsi="Times New Roman" w:hint="eastAsia"/>
          <w:sz w:val="24"/>
          <w:szCs w:val="24"/>
        </w:rPr>
        <w:t>đ</w:t>
      </w:r>
      <w:r w:rsidRPr="00AA3D19">
        <w:rPr>
          <w:rFonts w:ascii="Times New Roman" w:hAnsi="Times New Roman"/>
          <w:sz w:val="24"/>
          <w:szCs w:val="24"/>
        </w:rPr>
        <w:t xml:space="preserve">ene uzrastu od 3 do 12 godina, ovisno o vrsti igrala. Ispod igrala postavlja se </w:t>
      </w:r>
      <w:proofErr w:type="spellStart"/>
      <w:r w:rsidRPr="00AA3D19">
        <w:rPr>
          <w:rFonts w:ascii="Times New Roman" w:hAnsi="Times New Roman"/>
          <w:sz w:val="24"/>
          <w:szCs w:val="24"/>
        </w:rPr>
        <w:t>antistres</w:t>
      </w:r>
      <w:proofErr w:type="spellEnd"/>
      <w:r w:rsidRPr="00AA3D19">
        <w:rPr>
          <w:rFonts w:ascii="Times New Roman" w:hAnsi="Times New Roman"/>
          <w:sz w:val="24"/>
          <w:szCs w:val="24"/>
        </w:rPr>
        <w:t xml:space="preserve"> podloga i to ispod cijele površine dje</w:t>
      </w:r>
      <w:r w:rsidRPr="00AA3D19">
        <w:rPr>
          <w:rFonts w:ascii="Times New Roman" w:hAnsi="Times New Roman" w:hint="eastAsia"/>
          <w:sz w:val="24"/>
          <w:szCs w:val="24"/>
        </w:rPr>
        <w:t>č</w:t>
      </w:r>
      <w:r w:rsidRPr="00AA3D19">
        <w:rPr>
          <w:rFonts w:ascii="Times New Roman" w:hAnsi="Times New Roman"/>
          <w:sz w:val="24"/>
          <w:szCs w:val="24"/>
        </w:rPr>
        <w:t>jeg igrališta. Tako</w:t>
      </w:r>
      <w:r w:rsidRPr="00AA3D19">
        <w:rPr>
          <w:rFonts w:ascii="Times New Roman" w:hAnsi="Times New Roman" w:hint="eastAsia"/>
          <w:sz w:val="24"/>
          <w:szCs w:val="24"/>
        </w:rPr>
        <w:t>đ</w:t>
      </w:r>
      <w:r w:rsidRPr="00AA3D19">
        <w:rPr>
          <w:rFonts w:ascii="Times New Roman" w:hAnsi="Times New Roman"/>
          <w:sz w:val="24"/>
          <w:szCs w:val="24"/>
        </w:rPr>
        <w:t>er, projektom je predvi</w:t>
      </w:r>
      <w:r w:rsidRPr="00AA3D19">
        <w:rPr>
          <w:rFonts w:ascii="Times New Roman" w:hAnsi="Times New Roman" w:hint="eastAsia"/>
          <w:sz w:val="24"/>
          <w:szCs w:val="24"/>
        </w:rPr>
        <w:t>đ</w:t>
      </w:r>
      <w:r w:rsidRPr="00AA3D19">
        <w:rPr>
          <w:rFonts w:ascii="Times New Roman" w:hAnsi="Times New Roman"/>
          <w:sz w:val="24"/>
          <w:szCs w:val="24"/>
        </w:rPr>
        <w:t xml:space="preserve">eno i postavljanje 4 solarne lampe 40W na rasvjetnom stupu visine 5,8 m. Provedbom projekta unaprijedit </w:t>
      </w:r>
      <w:r w:rsidRPr="00AA3D19">
        <w:rPr>
          <w:rFonts w:ascii="Times New Roman" w:hAnsi="Times New Roman" w:hint="eastAsia"/>
          <w:sz w:val="24"/>
          <w:szCs w:val="24"/>
        </w:rPr>
        <w:t>ć</w:t>
      </w:r>
      <w:r w:rsidRPr="00AA3D19">
        <w:rPr>
          <w:rFonts w:ascii="Times New Roman" w:hAnsi="Times New Roman"/>
          <w:sz w:val="24"/>
          <w:szCs w:val="24"/>
        </w:rPr>
        <w:t>e se životni uvjeti ruralnog stanovništva podizanjem razine novih usluga i standarda dostupnih cjelokupnom lokalnom stanovništvu. Osim djece kojoj su rezultati ovoga projekta primarno namijenjeni za korištenje, krajnji korisnici projektnih rezultata su svi ostali stanovnici Op</w:t>
      </w:r>
      <w:r w:rsidRPr="00AA3D19">
        <w:rPr>
          <w:rFonts w:ascii="Times New Roman" w:hAnsi="Times New Roman" w:hint="eastAsia"/>
          <w:sz w:val="24"/>
          <w:szCs w:val="24"/>
        </w:rPr>
        <w:t>ć</w:t>
      </w:r>
      <w:r w:rsidRPr="00AA3D19">
        <w:rPr>
          <w:rFonts w:ascii="Times New Roman" w:hAnsi="Times New Roman"/>
          <w:sz w:val="24"/>
          <w:szCs w:val="24"/>
        </w:rPr>
        <w:t xml:space="preserve">ine Antunovac koji </w:t>
      </w:r>
      <w:r w:rsidRPr="00AA3D19">
        <w:rPr>
          <w:rFonts w:ascii="Times New Roman" w:hAnsi="Times New Roman" w:hint="eastAsia"/>
          <w:sz w:val="24"/>
          <w:szCs w:val="24"/>
        </w:rPr>
        <w:t>ć</w:t>
      </w:r>
      <w:r w:rsidRPr="00AA3D19">
        <w:rPr>
          <w:rFonts w:ascii="Times New Roman" w:hAnsi="Times New Roman"/>
          <w:sz w:val="24"/>
          <w:szCs w:val="24"/>
        </w:rPr>
        <w:t>e posje</w:t>
      </w:r>
      <w:r w:rsidRPr="00AA3D19">
        <w:rPr>
          <w:rFonts w:ascii="Times New Roman" w:hAnsi="Times New Roman" w:hint="eastAsia"/>
          <w:sz w:val="24"/>
          <w:szCs w:val="24"/>
        </w:rPr>
        <w:t>ć</w:t>
      </w:r>
      <w:r w:rsidRPr="00AA3D19">
        <w:rPr>
          <w:rFonts w:ascii="Times New Roman" w:hAnsi="Times New Roman"/>
          <w:sz w:val="24"/>
          <w:szCs w:val="24"/>
        </w:rPr>
        <w:t>ivati dje</w:t>
      </w:r>
      <w:r w:rsidRPr="00AA3D19">
        <w:rPr>
          <w:rFonts w:ascii="Times New Roman" w:hAnsi="Times New Roman" w:hint="eastAsia"/>
          <w:sz w:val="24"/>
          <w:szCs w:val="24"/>
        </w:rPr>
        <w:t>č</w:t>
      </w:r>
      <w:r w:rsidRPr="00AA3D19">
        <w:rPr>
          <w:rFonts w:ascii="Times New Roman" w:hAnsi="Times New Roman"/>
          <w:sz w:val="24"/>
          <w:szCs w:val="24"/>
        </w:rPr>
        <w:t xml:space="preserve">je igralište kao pratnja djeci. Ujedno se ostvaruje posredan utjecaj na cjelokupno stanovništvo jer se aktivnostima koje doprinose zaštiti okoliša ostvaruje dobrobit za </w:t>
      </w:r>
      <w:r w:rsidRPr="00AA3D19">
        <w:rPr>
          <w:rFonts w:ascii="Times New Roman" w:hAnsi="Times New Roman" w:hint="eastAsia"/>
          <w:sz w:val="24"/>
          <w:szCs w:val="24"/>
        </w:rPr>
        <w:t>č</w:t>
      </w:r>
      <w:r w:rsidRPr="00AA3D19">
        <w:rPr>
          <w:rFonts w:ascii="Times New Roman" w:hAnsi="Times New Roman"/>
          <w:sz w:val="24"/>
          <w:szCs w:val="24"/>
        </w:rPr>
        <w:t>itavu zajednicu.</w:t>
      </w:r>
    </w:p>
    <w:p w14:paraId="069D652C" w14:textId="77777777" w:rsidR="00AA3D19" w:rsidRDefault="00AA3D19" w:rsidP="00AA3D19">
      <w:pPr>
        <w:spacing w:line="276" w:lineRule="auto"/>
        <w:jc w:val="both"/>
        <w:rPr>
          <w:rFonts w:ascii="Times New Roman" w:hAnsi="Times New Roman"/>
          <w:sz w:val="24"/>
          <w:szCs w:val="24"/>
        </w:rPr>
      </w:pPr>
    </w:p>
    <w:p w14:paraId="43FAF210" w14:textId="57B852AE" w:rsidR="00AA3D19" w:rsidRPr="00AA3D19" w:rsidRDefault="00AA3D19" w:rsidP="0006742A">
      <w:pPr>
        <w:spacing w:line="276" w:lineRule="auto"/>
        <w:jc w:val="both"/>
        <w:rPr>
          <w:rFonts w:ascii="Times New Roman" w:hAnsi="Times New Roman"/>
          <w:sz w:val="24"/>
          <w:szCs w:val="24"/>
        </w:rPr>
      </w:pPr>
      <w:r w:rsidRPr="00AA3D19">
        <w:rPr>
          <w:rFonts w:ascii="Times New Roman" w:hAnsi="Times New Roman"/>
          <w:sz w:val="24"/>
          <w:szCs w:val="24"/>
        </w:rPr>
        <w:lastRenderedPageBreak/>
        <w:t>-</w:t>
      </w:r>
      <w:r w:rsidRPr="00AA3D19">
        <w:rPr>
          <w:rFonts w:ascii="Times New Roman" w:hAnsi="Times New Roman"/>
          <w:sz w:val="24"/>
          <w:szCs w:val="24"/>
        </w:rPr>
        <w:tab/>
      </w:r>
      <w:r w:rsidRPr="00AA3D19">
        <w:rPr>
          <w:rFonts w:ascii="Times New Roman" w:hAnsi="Times New Roman"/>
          <w:b/>
          <w:bCs/>
          <w:sz w:val="24"/>
          <w:szCs w:val="24"/>
        </w:rPr>
        <w:t>Projekt „</w:t>
      </w:r>
      <w:proofErr w:type="spellStart"/>
      <w:r w:rsidRPr="00AA3D19">
        <w:rPr>
          <w:rFonts w:ascii="Times New Roman" w:hAnsi="Times New Roman"/>
          <w:b/>
          <w:bCs/>
          <w:sz w:val="24"/>
          <w:szCs w:val="24"/>
        </w:rPr>
        <w:t>EduZona</w:t>
      </w:r>
      <w:proofErr w:type="spellEnd"/>
      <w:r w:rsidRPr="00AA3D19">
        <w:rPr>
          <w:rFonts w:ascii="Times New Roman" w:hAnsi="Times New Roman"/>
          <w:b/>
          <w:bCs/>
          <w:sz w:val="24"/>
          <w:szCs w:val="24"/>
        </w:rPr>
        <w:t xml:space="preserve"> RAST“</w:t>
      </w:r>
    </w:p>
    <w:p w14:paraId="3A60CC12" w14:textId="10115898" w:rsidR="00AA3D19" w:rsidRPr="00AA3D19" w:rsidRDefault="004F2C5B" w:rsidP="0065415E">
      <w:pPr>
        <w:spacing w:before="240" w:line="276" w:lineRule="auto"/>
        <w:jc w:val="both"/>
        <w:rPr>
          <w:rFonts w:ascii="Times New Roman" w:hAnsi="Times New Roman"/>
          <w:sz w:val="24"/>
          <w:szCs w:val="24"/>
        </w:rPr>
      </w:pPr>
      <w:r w:rsidRPr="004F2C5B">
        <w:rPr>
          <w:rFonts w:ascii="Times New Roman" w:hAnsi="Times New Roman"/>
          <w:sz w:val="24"/>
          <w:szCs w:val="24"/>
        </w:rPr>
        <w:t>Agencija RODA d.o.o. pripremila je za Op</w:t>
      </w:r>
      <w:r w:rsidRPr="004F2C5B">
        <w:rPr>
          <w:rFonts w:ascii="Times New Roman" w:hAnsi="Times New Roman" w:hint="eastAsia"/>
          <w:sz w:val="24"/>
          <w:szCs w:val="24"/>
        </w:rPr>
        <w:t>ć</w:t>
      </w:r>
      <w:r w:rsidRPr="004F2C5B">
        <w:rPr>
          <w:rFonts w:ascii="Times New Roman" w:hAnsi="Times New Roman"/>
          <w:sz w:val="24"/>
          <w:szCs w:val="24"/>
        </w:rPr>
        <w:t xml:space="preserve">inu Antunovac projektni prijedlog </w:t>
      </w:r>
      <w:r w:rsidR="00AA3D19" w:rsidRPr="00AA3D19">
        <w:rPr>
          <w:rFonts w:ascii="Times New Roman" w:hAnsi="Times New Roman"/>
          <w:sz w:val="24"/>
          <w:szCs w:val="24"/>
        </w:rPr>
        <w:t>„</w:t>
      </w:r>
      <w:proofErr w:type="spellStart"/>
      <w:r w:rsidR="00AA3D19" w:rsidRPr="00AA3D19">
        <w:rPr>
          <w:rFonts w:ascii="Times New Roman" w:hAnsi="Times New Roman"/>
          <w:sz w:val="24"/>
          <w:szCs w:val="24"/>
        </w:rPr>
        <w:t>EduZona</w:t>
      </w:r>
      <w:proofErr w:type="spellEnd"/>
      <w:r w:rsidR="00AA3D19" w:rsidRPr="00AA3D19">
        <w:rPr>
          <w:rFonts w:ascii="Times New Roman" w:hAnsi="Times New Roman"/>
          <w:sz w:val="24"/>
          <w:szCs w:val="24"/>
        </w:rPr>
        <w:t xml:space="preserve"> RAST“ na Javni poziv za financiranje edukativnih, kulturnih i sportskih aktivnosti za djecu Ministarstva demografije i useljeništva. Cilj poziva za dodjelu bespovratnih sredstava „Program provedbe edukativnih, kulturnih i sportskih aktivnosti za predškolsku djecu te djecu od 1. do 4. razreda osnovne škole u lokalnim zajednicama“ je doprinijeti  unaprje</w:t>
      </w:r>
      <w:r w:rsidR="00AA3D19" w:rsidRPr="00AA3D19">
        <w:rPr>
          <w:rFonts w:ascii="Times New Roman" w:hAnsi="Times New Roman" w:hint="eastAsia"/>
          <w:sz w:val="24"/>
          <w:szCs w:val="24"/>
        </w:rPr>
        <w:t>đ</w:t>
      </w:r>
      <w:r w:rsidR="00AA3D19" w:rsidRPr="00AA3D19">
        <w:rPr>
          <w:rFonts w:ascii="Times New Roman" w:hAnsi="Times New Roman"/>
          <w:sz w:val="24"/>
          <w:szCs w:val="24"/>
        </w:rPr>
        <w:t>enju kvalitete života djece i obitelji kroz osiguravanje dostupnih, sigurnih i kvalitetnih edukativnih, kulturnih i sportskih, sadržaja za djecu predškolske dobi i djece od 1. do 4. razreda osnovne škole od po</w:t>
      </w:r>
      <w:r w:rsidR="00AA3D19" w:rsidRPr="00AA3D19">
        <w:rPr>
          <w:rFonts w:ascii="Times New Roman" w:hAnsi="Times New Roman" w:hint="eastAsia"/>
          <w:sz w:val="24"/>
          <w:szCs w:val="24"/>
        </w:rPr>
        <w:t>č</w:t>
      </w:r>
      <w:r w:rsidR="00AA3D19" w:rsidRPr="00AA3D19">
        <w:rPr>
          <w:rFonts w:ascii="Times New Roman" w:hAnsi="Times New Roman"/>
          <w:sz w:val="24"/>
          <w:szCs w:val="24"/>
        </w:rPr>
        <w:t>etka školske godine 2025./2026. do po</w:t>
      </w:r>
      <w:r w:rsidR="00AA3D19" w:rsidRPr="00AA3D19">
        <w:rPr>
          <w:rFonts w:ascii="Times New Roman" w:hAnsi="Times New Roman" w:hint="eastAsia"/>
          <w:sz w:val="24"/>
          <w:szCs w:val="24"/>
        </w:rPr>
        <w:t>č</w:t>
      </w:r>
      <w:r w:rsidR="00AA3D19" w:rsidRPr="00AA3D19">
        <w:rPr>
          <w:rFonts w:ascii="Times New Roman" w:hAnsi="Times New Roman"/>
          <w:sz w:val="24"/>
          <w:szCs w:val="24"/>
        </w:rPr>
        <w:t>etka školske godine 2026./2027.</w:t>
      </w:r>
    </w:p>
    <w:p w14:paraId="2E81A65B" w14:textId="77777777" w:rsidR="00AA3D19" w:rsidRPr="00AA3D19" w:rsidRDefault="00AA3D19" w:rsidP="00AA3D19">
      <w:pPr>
        <w:spacing w:line="276" w:lineRule="auto"/>
        <w:jc w:val="both"/>
        <w:rPr>
          <w:rFonts w:ascii="Times New Roman" w:hAnsi="Times New Roman"/>
          <w:sz w:val="24"/>
          <w:szCs w:val="24"/>
        </w:rPr>
      </w:pPr>
      <w:r w:rsidRPr="00AA3D19">
        <w:rPr>
          <w:rFonts w:ascii="Times New Roman" w:hAnsi="Times New Roman"/>
          <w:sz w:val="24"/>
          <w:szCs w:val="24"/>
        </w:rPr>
        <w:t>Prijavljenim projektom je predvi</w:t>
      </w:r>
      <w:r w:rsidRPr="00AA3D19">
        <w:rPr>
          <w:rFonts w:ascii="Times New Roman" w:hAnsi="Times New Roman" w:hint="eastAsia"/>
          <w:sz w:val="24"/>
          <w:szCs w:val="24"/>
        </w:rPr>
        <w:t>đ</w:t>
      </w:r>
      <w:r w:rsidRPr="00AA3D19">
        <w:rPr>
          <w:rFonts w:ascii="Times New Roman" w:hAnsi="Times New Roman"/>
          <w:sz w:val="24"/>
          <w:szCs w:val="24"/>
        </w:rPr>
        <w:t>eno organiziranje dostupnih, sigurnih, kvalitetnih edukativnih sadržaja za djecu predškolske dobi i djecu od 1. do 4. razreda osnovne škole. Primjenjuju</w:t>
      </w:r>
      <w:r w:rsidRPr="00AA3D19">
        <w:rPr>
          <w:rFonts w:ascii="Times New Roman" w:hAnsi="Times New Roman" w:hint="eastAsia"/>
          <w:sz w:val="24"/>
          <w:szCs w:val="24"/>
        </w:rPr>
        <w:t>ć</w:t>
      </w:r>
      <w:r w:rsidRPr="00AA3D19">
        <w:rPr>
          <w:rFonts w:ascii="Times New Roman" w:hAnsi="Times New Roman"/>
          <w:sz w:val="24"/>
          <w:szCs w:val="24"/>
        </w:rPr>
        <w:t>i metode neformalnog u</w:t>
      </w:r>
      <w:r w:rsidRPr="00AA3D19">
        <w:rPr>
          <w:rFonts w:ascii="Times New Roman" w:hAnsi="Times New Roman" w:hint="eastAsia"/>
          <w:sz w:val="24"/>
          <w:szCs w:val="24"/>
        </w:rPr>
        <w:t>č</w:t>
      </w:r>
      <w:r w:rsidRPr="00AA3D19">
        <w:rPr>
          <w:rFonts w:ascii="Times New Roman" w:hAnsi="Times New Roman"/>
          <w:sz w:val="24"/>
          <w:szCs w:val="24"/>
        </w:rPr>
        <w:t>enja kroz obuku tenisa i u</w:t>
      </w:r>
      <w:r w:rsidRPr="00AA3D19">
        <w:rPr>
          <w:rFonts w:ascii="Times New Roman" w:hAnsi="Times New Roman" w:hint="eastAsia"/>
          <w:sz w:val="24"/>
          <w:szCs w:val="24"/>
        </w:rPr>
        <w:t>č</w:t>
      </w:r>
      <w:r w:rsidRPr="00AA3D19">
        <w:rPr>
          <w:rFonts w:ascii="Times New Roman" w:hAnsi="Times New Roman"/>
          <w:sz w:val="24"/>
          <w:szCs w:val="24"/>
        </w:rPr>
        <w:t xml:space="preserve">enja engleskog jezika, doprinijet </w:t>
      </w:r>
      <w:r w:rsidRPr="00AA3D19">
        <w:rPr>
          <w:rFonts w:ascii="Times New Roman" w:hAnsi="Times New Roman" w:hint="eastAsia"/>
          <w:sz w:val="24"/>
          <w:szCs w:val="24"/>
        </w:rPr>
        <w:t>ć</w:t>
      </w:r>
      <w:r w:rsidRPr="00AA3D19">
        <w:rPr>
          <w:rFonts w:ascii="Times New Roman" w:hAnsi="Times New Roman"/>
          <w:sz w:val="24"/>
          <w:szCs w:val="24"/>
        </w:rPr>
        <w:t>e se uravnoteženom razvoju djece, sprje</w:t>
      </w:r>
      <w:r w:rsidRPr="00AA3D19">
        <w:rPr>
          <w:rFonts w:ascii="Times New Roman" w:hAnsi="Times New Roman" w:hint="eastAsia"/>
          <w:sz w:val="24"/>
          <w:szCs w:val="24"/>
        </w:rPr>
        <w:t>č</w:t>
      </w:r>
      <w:r w:rsidRPr="00AA3D19">
        <w:rPr>
          <w:rFonts w:ascii="Times New Roman" w:hAnsi="Times New Roman"/>
          <w:sz w:val="24"/>
          <w:szCs w:val="24"/>
        </w:rPr>
        <w:t>avanju socijalne isklju</w:t>
      </w:r>
      <w:r w:rsidRPr="00AA3D19">
        <w:rPr>
          <w:rFonts w:ascii="Times New Roman" w:hAnsi="Times New Roman" w:hint="eastAsia"/>
          <w:sz w:val="24"/>
          <w:szCs w:val="24"/>
        </w:rPr>
        <w:t>č</w:t>
      </w:r>
      <w:r w:rsidRPr="00AA3D19">
        <w:rPr>
          <w:rFonts w:ascii="Times New Roman" w:hAnsi="Times New Roman"/>
          <w:sz w:val="24"/>
          <w:szCs w:val="24"/>
        </w:rPr>
        <w:t>enosti, smanjivanju društvene nejednakosti, posebice u ruralnim sredinama te osnaživanju lokalne zajednice.</w:t>
      </w:r>
    </w:p>
    <w:p w14:paraId="0BF8489B" w14:textId="3ED7C667" w:rsidR="00AA3D19" w:rsidRDefault="00AA3D19" w:rsidP="00AA3D19">
      <w:pPr>
        <w:spacing w:line="276" w:lineRule="auto"/>
        <w:jc w:val="both"/>
        <w:rPr>
          <w:rFonts w:ascii="Times New Roman" w:hAnsi="Times New Roman"/>
          <w:sz w:val="24"/>
          <w:szCs w:val="24"/>
        </w:rPr>
      </w:pPr>
      <w:r w:rsidRPr="00AA3D19">
        <w:rPr>
          <w:rFonts w:ascii="Times New Roman" w:hAnsi="Times New Roman"/>
          <w:sz w:val="24"/>
          <w:szCs w:val="24"/>
        </w:rPr>
        <w:t xml:space="preserve">Ukupna vrijednost projekta procijenjena je na 21.866,00 eura, a potraživani iznos sufinanciranja ministarstva iznosi 17.492,80 eura, odnosno 80% ukupne vrijednosti prijavljenog projekta. Ostatak sredstva financirat </w:t>
      </w:r>
      <w:r w:rsidRPr="00AA3D19">
        <w:rPr>
          <w:rFonts w:ascii="Times New Roman" w:hAnsi="Times New Roman" w:hint="eastAsia"/>
          <w:sz w:val="24"/>
          <w:szCs w:val="24"/>
        </w:rPr>
        <w:t>ć</w:t>
      </w:r>
      <w:r w:rsidRPr="00AA3D19">
        <w:rPr>
          <w:rFonts w:ascii="Times New Roman" w:hAnsi="Times New Roman"/>
          <w:sz w:val="24"/>
          <w:szCs w:val="24"/>
        </w:rPr>
        <w:t>e Op</w:t>
      </w:r>
      <w:r w:rsidRPr="00AA3D19">
        <w:rPr>
          <w:rFonts w:ascii="Times New Roman" w:hAnsi="Times New Roman" w:hint="eastAsia"/>
          <w:sz w:val="24"/>
          <w:szCs w:val="24"/>
        </w:rPr>
        <w:t>ć</w:t>
      </w:r>
      <w:r w:rsidRPr="00AA3D19">
        <w:rPr>
          <w:rFonts w:ascii="Times New Roman" w:hAnsi="Times New Roman"/>
          <w:sz w:val="24"/>
          <w:szCs w:val="24"/>
        </w:rPr>
        <w:t>ina Antunovac vlastitim sredstvima.</w:t>
      </w:r>
    </w:p>
    <w:p w14:paraId="263D6500" w14:textId="164497C4" w:rsidR="00B93413" w:rsidRDefault="00B93413" w:rsidP="00DC0DC4">
      <w:pPr>
        <w:spacing w:line="276" w:lineRule="auto"/>
        <w:jc w:val="both"/>
        <w:rPr>
          <w:rFonts w:ascii="Times New Roman" w:hAnsi="Times New Roman"/>
          <w:sz w:val="24"/>
          <w:szCs w:val="24"/>
        </w:rPr>
      </w:pPr>
    </w:p>
    <w:p w14:paraId="12C75087" w14:textId="77777777" w:rsidR="0065415E" w:rsidRDefault="0065415E" w:rsidP="00DC0DC4">
      <w:pPr>
        <w:spacing w:line="276" w:lineRule="auto"/>
        <w:jc w:val="both"/>
        <w:rPr>
          <w:rFonts w:ascii="Times New Roman" w:hAnsi="Times New Roman"/>
          <w:sz w:val="24"/>
          <w:szCs w:val="24"/>
        </w:rPr>
      </w:pPr>
    </w:p>
    <w:p w14:paraId="1421DEF3" w14:textId="77777777" w:rsidR="005B74E5" w:rsidRPr="00052785" w:rsidRDefault="005B74E5" w:rsidP="006C7B3B">
      <w:pPr>
        <w:pStyle w:val="Odlomakpopisa"/>
        <w:numPr>
          <w:ilvl w:val="0"/>
          <w:numId w:val="13"/>
        </w:numPr>
        <w:spacing w:after="160"/>
        <w:jc w:val="both"/>
        <w:rPr>
          <w:rFonts w:ascii="Times New Roman" w:hAnsi="Times New Roman" w:cs="Times New Roman"/>
          <w:b/>
          <w:bCs/>
          <w:sz w:val="24"/>
          <w:szCs w:val="24"/>
        </w:rPr>
      </w:pPr>
      <w:r w:rsidRPr="00052785">
        <w:rPr>
          <w:rFonts w:ascii="Times New Roman" w:hAnsi="Times New Roman"/>
          <w:b/>
          <w:bCs/>
          <w:sz w:val="24"/>
          <w:szCs w:val="24"/>
        </w:rPr>
        <w:t xml:space="preserve">Izvještavanje o izvršenju Provedbenog programa Općine </w:t>
      </w:r>
      <w:r w:rsidRPr="00052785">
        <w:rPr>
          <w:rFonts w:ascii="Times New Roman" w:hAnsi="Times New Roman" w:cs="Times New Roman"/>
          <w:b/>
          <w:bCs/>
          <w:sz w:val="24"/>
          <w:szCs w:val="24"/>
        </w:rPr>
        <w:t>Antunovac za razdoblje 2021.-2025.</w:t>
      </w:r>
    </w:p>
    <w:p w14:paraId="4A3BEB57" w14:textId="5DD9CF89" w:rsidR="00092DC5" w:rsidRDefault="005B74E5" w:rsidP="006C7B3B">
      <w:pPr>
        <w:spacing w:line="276" w:lineRule="auto"/>
        <w:jc w:val="both"/>
        <w:rPr>
          <w:rFonts w:ascii="Times New Roman" w:hAnsi="Times New Roman"/>
          <w:b/>
          <w:bCs/>
          <w:sz w:val="24"/>
          <w:szCs w:val="24"/>
        </w:rPr>
      </w:pPr>
      <w:r>
        <w:rPr>
          <w:rFonts w:ascii="Times New Roman" w:hAnsi="Times New Roman"/>
          <w:sz w:val="24"/>
          <w:szCs w:val="24"/>
        </w:rPr>
        <w:t>Agencija RODA d.o.o. u 202</w:t>
      </w:r>
      <w:r w:rsidR="00756EC5">
        <w:rPr>
          <w:rFonts w:ascii="Times New Roman" w:hAnsi="Times New Roman"/>
          <w:sz w:val="24"/>
          <w:szCs w:val="24"/>
        </w:rPr>
        <w:t>3</w:t>
      </w:r>
      <w:r>
        <w:rPr>
          <w:rFonts w:ascii="Times New Roman" w:hAnsi="Times New Roman"/>
          <w:sz w:val="24"/>
          <w:szCs w:val="24"/>
        </w:rPr>
        <w:t>. godini pratila je pokazatelje ostvarenja mjera te pripadajućih ciljeva i aktivnosti definiranim Provedbenim programom Općine Antunovac za razdoblje 2021.-2025. (u daljnjem tekstu: Provedbeni program) u svrhu izvještavanja regionalnog koordinatora</w:t>
      </w:r>
      <w:r w:rsidR="00332DDC">
        <w:rPr>
          <w:rFonts w:ascii="Times New Roman" w:hAnsi="Times New Roman"/>
          <w:sz w:val="24"/>
          <w:szCs w:val="24"/>
        </w:rPr>
        <w:t xml:space="preserve">. </w:t>
      </w:r>
    </w:p>
    <w:p w14:paraId="6451AFE3" w14:textId="42130BF5" w:rsidR="00855FAE" w:rsidRPr="00092DC5" w:rsidRDefault="00855FAE" w:rsidP="006C7B3B">
      <w:pPr>
        <w:spacing w:line="276" w:lineRule="auto"/>
        <w:jc w:val="both"/>
        <w:rPr>
          <w:rFonts w:ascii="Times New Roman" w:hAnsi="Times New Roman"/>
          <w:sz w:val="24"/>
          <w:szCs w:val="24"/>
        </w:rPr>
      </w:pPr>
      <w:r w:rsidRPr="00092DC5">
        <w:rPr>
          <w:rFonts w:ascii="Times New Roman" w:hAnsi="Times New Roman"/>
          <w:sz w:val="24"/>
          <w:szCs w:val="24"/>
        </w:rPr>
        <w:t>U skladu s odredbama Zakona o sustavu strateškog planiranja i upravljanja razvojem Republike Hrvatske („Narodne novine“ br. 123/17), Provedbeni program kratkoročni je akt strateškog planiranja koji osigurava provedbu posebnih ciljeva akata strateškog planiranja i poveznicu s proračunom jedinice samouprave. Cilj izrade Provedbenog programa je osigurati upravnim tijelima Općine Antunovac, ali i svim ostalim dionicima Općine Antunovac, učinkovit i djelotvoran alat pri određivanju i provedbi mjera i aktivnosti za ostvarenje vizije razvoja. Provedbeni program obuhvaća razvoj svih sektora (civilni, javni, privatni) te identificira probleme, potrebe i razvojne projekte koji će biti smjernica za održivi razvoj Općine, pripremu projekata financiranih sredstvima Europske unije i drugih javnih izvora, razvoj poduzetništva te gospodarski i ruralni razvoj. Provedbeni program Općine Antunovac odnosi se na razdoblje od svibnja 2021. godine do travnja 2025. godine, odnosno na vrijeme trajanja mandata općinskog načelnika kao izvršnog tijela jedinice lokalne samouprave.</w:t>
      </w:r>
    </w:p>
    <w:p w14:paraId="0DC0D2CD" w14:textId="77777777" w:rsidR="00855FAE" w:rsidRDefault="00855FAE" w:rsidP="006C7B3B">
      <w:pPr>
        <w:pStyle w:val="Odlomakpopisa"/>
        <w:jc w:val="both"/>
        <w:rPr>
          <w:rFonts w:ascii="Times New Roman" w:hAnsi="Times New Roman" w:cs="Times New Roman"/>
          <w:sz w:val="24"/>
          <w:szCs w:val="24"/>
        </w:rPr>
      </w:pPr>
    </w:p>
    <w:p w14:paraId="3091419A" w14:textId="77777777" w:rsidR="0065415E" w:rsidRPr="001408FE" w:rsidRDefault="0065415E" w:rsidP="006C7B3B">
      <w:pPr>
        <w:pStyle w:val="Odlomakpopisa"/>
        <w:jc w:val="both"/>
        <w:rPr>
          <w:rFonts w:ascii="Times New Roman" w:hAnsi="Times New Roman" w:cs="Times New Roman"/>
          <w:sz w:val="24"/>
          <w:szCs w:val="24"/>
        </w:rPr>
      </w:pPr>
    </w:p>
    <w:p w14:paraId="3963C9BB" w14:textId="74F16BEB" w:rsidR="00855FAE" w:rsidRDefault="00855FAE" w:rsidP="006C7B3B">
      <w:pPr>
        <w:pStyle w:val="Odlomakpopisa"/>
        <w:numPr>
          <w:ilvl w:val="0"/>
          <w:numId w:val="13"/>
        </w:numPr>
        <w:spacing w:after="1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Promocija poduzetništva u </w:t>
      </w:r>
      <w:r w:rsidR="001E3035">
        <w:rPr>
          <w:rFonts w:ascii="Times New Roman" w:hAnsi="Times New Roman" w:cs="Times New Roman"/>
          <w:b/>
          <w:bCs/>
          <w:sz w:val="24"/>
          <w:szCs w:val="24"/>
        </w:rPr>
        <w:t>P</w:t>
      </w:r>
      <w:r>
        <w:rPr>
          <w:rFonts w:ascii="Times New Roman" w:hAnsi="Times New Roman" w:cs="Times New Roman"/>
          <w:b/>
          <w:bCs/>
          <w:sz w:val="24"/>
          <w:szCs w:val="24"/>
        </w:rPr>
        <w:t>oduzetničkom inkubatoru i akceleratoru Antunovac u Gospodarskoj zoni Antunovac – Poduzetnički glasnik i Newsletter</w:t>
      </w:r>
    </w:p>
    <w:p w14:paraId="443EDACF" w14:textId="5AFC6545" w:rsidR="00855FAE" w:rsidRDefault="00855FAE" w:rsidP="006C7B3B">
      <w:pPr>
        <w:spacing w:line="276" w:lineRule="auto"/>
        <w:jc w:val="both"/>
        <w:rPr>
          <w:rFonts w:ascii="Times New Roman" w:hAnsi="Times New Roman"/>
          <w:sz w:val="24"/>
          <w:szCs w:val="24"/>
        </w:rPr>
      </w:pPr>
      <w:r>
        <w:rPr>
          <w:rFonts w:ascii="Times New Roman" w:hAnsi="Times New Roman"/>
          <w:sz w:val="24"/>
          <w:szCs w:val="24"/>
        </w:rPr>
        <w:t xml:space="preserve">Nakon što je u 2020. godini pokrenut Poduzetnički glasnik u svrhu promocije poduzetništva u Poduzetničkom inkubatoru i akceleratoru Antunovac i Gospodarskoj zoni Antunovac te na području Općine Antunovac, LAG-a Vuka-Dunav te na širem području djelovanja Agencije RODA d.o.o. kao poduzetničko-potporne institucije, </w:t>
      </w:r>
      <w:r w:rsidRPr="00C5172B">
        <w:rPr>
          <w:rFonts w:ascii="Times New Roman" w:hAnsi="Times New Roman"/>
          <w:sz w:val="24"/>
          <w:szCs w:val="24"/>
        </w:rPr>
        <w:t>u 202</w:t>
      </w:r>
      <w:r w:rsidR="00C5172B" w:rsidRPr="00C5172B">
        <w:rPr>
          <w:rFonts w:ascii="Times New Roman" w:hAnsi="Times New Roman"/>
          <w:sz w:val="24"/>
          <w:szCs w:val="24"/>
        </w:rPr>
        <w:t>5</w:t>
      </w:r>
      <w:r w:rsidRPr="00C5172B">
        <w:rPr>
          <w:rFonts w:ascii="Times New Roman" w:hAnsi="Times New Roman"/>
          <w:sz w:val="24"/>
          <w:szCs w:val="24"/>
        </w:rPr>
        <w:t>. godini objavljen</w:t>
      </w:r>
      <w:r w:rsidR="00CA21CC" w:rsidRPr="00C5172B">
        <w:rPr>
          <w:rFonts w:ascii="Times New Roman" w:hAnsi="Times New Roman"/>
          <w:sz w:val="24"/>
          <w:szCs w:val="24"/>
        </w:rPr>
        <w:t>o</w:t>
      </w:r>
      <w:r w:rsidRPr="00C5172B">
        <w:rPr>
          <w:rFonts w:ascii="Times New Roman" w:hAnsi="Times New Roman"/>
          <w:sz w:val="24"/>
          <w:szCs w:val="24"/>
        </w:rPr>
        <w:t xml:space="preserve"> je </w:t>
      </w:r>
      <w:r w:rsidR="00C5172B" w:rsidRPr="00C5172B">
        <w:rPr>
          <w:rFonts w:ascii="Times New Roman" w:hAnsi="Times New Roman"/>
          <w:sz w:val="24"/>
          <w:szCs w:val="24"/>
        </w:rPr>
        <w:t>šesto</w:t>
      </w:r>
      <w:r w:rsidRPr="00C5172B">
        <w:rPr>
          <w:rFonts w:ascii="Times New Roman" w:hAnsi="Times New Roman"/>
          <w:sz w:val="24"/>
          <w:szCs w:val="24"/>
        </w:rPr>
        <w:t xml:space="preserve"> </w:t>
      </w:r>
      <w:r w:rsidR="00CA21CC" w:rsidRPr="00C5172B">
        <w:rPr>
          <w:rFonts w:ascii="Times New Roman" w:hAnsi="Times New Roman"/>
          <w:sz w:val="24"/>
          <w:szCs w:val="24"/>
        </w:rPr>
        <w:t>izdanje</w:t>
      </w:r>
      <w:r>
        <w:rPr>
          <w:rFonts w:ascii="Times New Roman" w:hAnsi="Times New Roman"/>
          <w:sz w:val="24"/>
          <w:szCs w:val="24"/>
        </w:rPr>
        <w:t xml:space="preserve"> Poduzetničkog glasnika. Isti je pokrenut u okviru provedbe projekta</w:t>
      </w:r>
      <w:r w:rsidR="00CA21CC">
        <w:rPr>
          <w:rFonts w:ascii="Times New Roman" w:hAnsi="Times New Roman"/>
          <w:sz w:val="24"/>
          <w:szCs w:val="24"/>
        </w:rPr>
        <w:t xml:space="preserve"> Agencije RODA d.o.o.</w:t>
      </w:r>
      <w:r>
        <w:rPr>
          <w:rFonts w:ascii="Times New Roman" w:hAnsi="Times New Roman"/>
          <w:sz w:val="24"/>
          <w:szCs w:val="24"/>
        </w:rPr>
        <w:t xml:space="preserve"> </w:t>
      </w:r>
      <w:r w:rsidR="00CA21CC">
        <w:rPr>
          <w:rFonts w:ascii="Times New Roman" w:hAnsi="Times New Roman"/>
          <w:sz w:val="24"/>
          <w:szCs w:val="24"/>
        </w:rPr>
        <w:t>„</w:t>
      </w:r>
      <w:r>
        <w:rPr>
          <w:rFonts w:ascii="Times New Roman" w:hAnsi="Times New Roman"/>
          <w:sz w:val="24"/>
          <w:szCs w:val="24"/>
        </w:rPr>
        <w:t>Oslonac u poslovanju – PIA Antunovac!, KK.03.1.1.12.0017</w:t>
      </w:r>
      <w:r w:rsidR="00CA21CC">
        <w:rPr>
          <w:rFonts w:ascii="Times New Roman" w:hAnsi="Times New Roman"/>
          <w:sz w:val="24"/>
          <w:szCs w:val="24"/>
        </w:rPr>
        <w:t>“</w:t>
      </w:r>
      <w:r>
        <w:rPr>
          <w:rFonts w:ascii="Times New Roman" w:hAnsi="Times New Roman"/>
          <w:sz w:val="24"/>
          <w:szCs w:val="24"/>
        </w:rPr>
        <w:t>, te će se i nadalje izdavati u tiskanom ili digitalnom izdanju. U okviru navedenog projekta pokrenut je i Newsletter s novostima iz svijeta poduzetništva, aktualnim natječajima i zanimljivostima, a koji se nastavio redovno slati jednom mjesečno i nakon završetka provedbe projekta</w:t>
      </w:r>
      <w:r w:rsidR="00CA21CC">
        <w:rPr>
          <w:rFonts w:ascii="Times New Roman" w:hAnsi="Times New Roman"/>
          <w:sz w:val="24"/>
          <w:szCs w:val="24"/>
        </w:rPr>
        <w:t>, pa tako i tijekom cijele 202</w:t>
      </w:r>
      <w:r w:rsidR="00B93413">
        <w:rPr>
          <w:rFonts w:ascii="Times New Roman" w:hAnsi="Times New Roman"/>
          <w:sz w:val="24"/>
          <w:szCs w:val="24"/>
        </w:rPr>
        <w:t>5</w:t>
      </w:r>
      <w:r w:rsidR="00CA21CC">
        <w:rPr>
          <w:rFonts w:ascii="Times New Roman" w:hAnsi="Times New Roman"/>
          <w:sz w:val="24"/>
          <w:szCs w:val="24"/>
        </w:rPr>
        <w:t>. godine</w:t>
      </w:r>
      <w:r>
        <w:rPr>
          <w:rFonts w:ascii="Times New Roman" w:hAnsi="Times New Roman"/>
          <w:sz w:val="24"/>
          <w:szCs w:val="24"/>
        </w:rPr>
        <w:t>.</w:t>
      </w:r>
    </w:p>
    <w:p w14:paraId="23CD8D63" w14:textId="77777777" w:rsidR="00052785" w:rsidRDefault="00052785" w:rsidP="006C7B3B">
      <w:pPr>
        <w:spacing w:line="276" w:lineRule="auto"/>
        <w:jc w:val="both"/>
        <w:rPr>
          <w:rFonts w:ascii="Times New Roman" w:hAnsi="Times New Roman"/>
          <w:sz w:val="24"/>
          <w:szCs w:val="24"/>
        </w:rPr>
      </w:pPr>
    </w:p>
    <w:p w14:paraId="28ABC6FF" w14:textId="77777777" w:rsidR="0065415E" w:rsidRDefault="0065415E" w:rsidP="006C7B3B">
      <w:pPr>
        <w:spacing w:line="276" w:lineRule="auto"/>
        <w:jc w:val="both"/>
        <w:rPr>
          <w:rFonts w:ascii="Times New Roman" w:hAnsi="Times New Roman"/>
          <w:sz w:val="24"/>
          <w:szCs w:val="24"/>
        </w:rPr>
      </w:pPr>
    </w:p>
    <w:p w14:paraId="5F8E359C" w14:textId="03C21077" w:rsidR="00662EA6" w:rsidRDefault="009B502F" w:rsidP="006C7B3B">
      <w:pPr>
        <w:pStyle w:val="Odlomakpopisa"/>
        <w:numPr>
          <w:ilvl w:val="0"/>
          <w:numId w:val="13"/>
        </w:numPr>
        <w:jc w:val="both"/>
        <w:rPr>
          <w:rFonts w:ascii="Times New Roman" w:hAnsi="Times New Roman"/>
          <w:b/>
          <w:bCs/>
          <w:sz w:val="24"/>
          <w:szCs w:val="24"/>
        </w:rPr>
      </w:pPr>
      <w:r>
        <w:rPr>
          <w:rFonts w:ascii="Times New Roman" w:hAnsi="Times New Roman"/>
          <w:b/>
          <w:bCs/>
          <w:sz w:val="24"/>
          <w:szCs w:val="24"/>
        </w:rPr>
        <w:t>Sudjelovanje u projektu BOND i č</w:t>
      </w:r>
      <w:r w:rsidR="00662EA6">
        <w:rPr>
          <w:rFonts w:ascii="Times New Roman" w:hAnsi="Times New Roman"/>
          <w:b/>
          <w:bCs/>
          <w:sz w:val="24"/>
          <w:szCs w:val="24"/>
        </w:rPr>
        <w:t xml:space="preserve">lanstvo u </w:t>
      </w:r>
      <w:r>
        <w:rPr>
          <w:rFonts w:ascii="Times New Roman" w:hAnsi="Times New Roman"/>
          <w:b/>
          <w:bCs/>
          <w:sz w:val="24"/>
          <w:szCs w:val="24"/>
        </w:rPr>
        <w:t xml:space="preserve">udruzi </w:t>
      </w:r>
      <w:r w:rsidR="00662EA6">
        <w:rPr>
          <w:rFonts w:ascii="Times New Roman" w:hAnsi="Times New Roman"/>
          <w:b/>
          <w:bCs/>
          <w:sz w:val="24"/>
          <w:szCs w:val="24"/>
        </w:rPr>
        <w:t>Mrež</w:t>
      </w:r>
      <w:r>
        <w:rPr>
          <w:rFonts w:ascii="Times New Roman" w:hAnsi="Times New Roman"/>
          <w:b/>
          <w:bCs/>
          <w:sz w:val="24"/>
          <w:szCs w:val="24"/>
        </w:rPr>
        <w:t>a</w:t>
      </w:r>
      <w:r w:rsidR="00662EA6">
        <w:rPr>
          <w:rFonts w:ascii="Times New Roman" w:hAnsi="Times New Roman"/>
          <w:b/>
          <w:bCs/>
          <w:sz w:val="24"/>
          <w:szCs w:val="24"/>
        </w:rPr>
        <w:t xml:space="preserve"> poduzetničkih potpornih institucija </w:t>
      </w:r>
      <w:r>
        <w:rPr>
          <w:rFonts w:ascii="Times New Roman" w:hAnsi="Times New Roman"/>
          <w:b/>
          <w:bCs/>
          <w:sz w:val="24"/>
          <w:szCs w:val="24"/>
        </w:rPr>
        <w:t>–</w:t>
      </w:r>
      <w:r w:rsidR="00662EA6">
        <w:rPr>
          <w:rFonts w:ascii="Times New Roman" w:hAnsi="Times New Roman"/>
          <w:b/>
          <w:bCs/>
          <w:sz w:val="24"/>
          <w:szCs w:val="24"/>
        </w:rPr>
        <w:t xml:space="preserve"> </w:t>
      </w:r>
      <w:r>
        <w:rPr>
          <w:rFonts w:ascii="Times New Roman" w:hAnsi="Times New Roman"/>
          <w:b/>
          <w:bCs/>
          <w:sz w:val="24"/>
          <w:szCs w:val="24"/>
        </w:rPr>
        <w:t xml:space="preserve">MREŽA </w:t>
      </w:r>
      <w:r w:rsidR="00662EA6">
        <w:rPr>
          <w:rFonts w:ascii="Times New Roman" w:hAnsi="Times New Roman"/>
          <w:b/>
          <w:bCs/>
          <w:sz w:val="24"/>
          <w:szCs w:val="24"/>
        </w:rPr>
        <w:t>BOND</w:t>
      </w:r>
    </w:p>
    <w:p w14:paraId="406F2763" w14:textId="0A1E5D6A" w:rsidR="00662EA6" w:rsidRDefault="00662EA6" w:rsidP="006C7B3B">
      <w:pPr>
        <w:spacing w:line="276" w:lineRule="auto"/>
        <w:jc w:val="both"/>
        <w:rPr>
          <w:rFonts w:ascii="Times New Roman" w:hAnsi="Times New Roman"/>
          <w:sz w:val="24"/>
          <w:szCs w:val="24"/>
        </w:rPr>
      </w:pPr>
      <w:r>
        <w:rPr>
          <w:rFonts w:ascii="Times New Roman" w:hAnsi="Times New Roman"/>
          <w:sz w:val="24"/>
          <w:szCs w:val="24"/>
        </w:rPr>
        <w:t xml:space="preserve">Agencija RODA d.o.o. aktivan je član Mreže poduzetničkih potpornih institucija – BOND, nastale </w:t>
      </w:r>
      <w:r w:rsidRPr="00662EA6">
        <w:rPr>
          <w:rFonts w:ascii="Times New Roman" w:hAnsi="Times New Roman"/>
          <w:sz w:val="24"/>
          <w:szCs w:val="24"/>
        </w:rPr>
        <w:t>kao rezultat provo</w:t>
      </w:r>
      <w:r w:rsidRPr="00662EA6">
        <w:rPr>
          <w:rFonts w:ascii="Times New Roman" w:hAnsi="Times New Roman" w:hint="eastAsia"/>
          <w:sz w:val="24"/>
          <w:szCs w:val="24"/>
        </w:rPr>
        <w:t>đ</w:t>
      </w:r>
      <w:r w:rsidRPr="00662EA6">
        <w:rPr>
          <w:rFonts w:ascii="Times New Roman" w:hAnsi="Times New Roman"/>
          <w:sz w:val="24"/>
          <w:szCs w:val="24"/>
        </w:rPr>
        <w:t>enja aktivnosti u okviru projekta Razvoj mreže poduzetni</w:t>
      </w:r>
      <w:r w:rsidRPr="00662EA6">
        <w:rPr>
          <w:rFonts w:ascii="Times New Roman" w:hAnsi="Times New Roman" w:hint="eastAsia"/>
          <w:sz w:val="24"/>
          <w:szCs w:val="24"/>
        </w:rPr>
        <w:t>č</w:t>
      </w:r>
      <w:r w:rsidRPr="00662EA6">
        <w:rPr>
          <w:rFonts w:ascii="Times New Roman" w:hAnsi="Times New Roman"/>
          <w:sz w:val="24"/>
          <w:szCs w:val="24"/>
        </w:rPr>
        <w:t>kih potpornih institucija (PPI) putem Hrvatske agencije za malo gospodarstvo</w:t>
      </w:r>
      <w:r>
        <w:rPr>
          <w:rFonts w:ascii="Times New Roman" w:hAnsi="Times New Roman"/>
          <w:sz w:val="24"/>
          <w:szCs w:val="24"/>
        </w:rPr>
        <w:t>, inovacije i investicije (HAMAG BICRO)</w:t>
      </w:r>
      <w:r w:rsidRPr="00662EA6">
        <w:rPr>
          <w:rFonts w:ascii="Times New Roman" w:hAnsi="Times New Roman"/>
          <w:sz w:val="24"/>
          <w:szCs w:val="24"/>
        </w:rPr>
        <w:t xml:space="preserve">. Mreža okuplja 58 </w:t>
      </w:r>
      <w:r w:rsidRPr="00662EA6">
        <w:rPr>
          <w:rFonts w:ascii="Times New Roman" w:hAnsi="Times New Roman" w:hint="eastAsia"/>
          <w:sz w:val="24"/>
          <w:szCs w:val="24"/>
        </w:rPr>
        <w:t>č</w:t>
      </w:r>
      <w:r w:rsidRPr="00662EA6">
        <w:rPr>
          <w:rFonts w:ascii="Times New Roman" w:hAnsi="Times New Roman"/>
          <w:sz w:val="24"/>
          <w:szCs w:val="24"/>
        </w:rPr>
        <w:t>lanica</w:t>
      </w:r>
      <w:r>
        <w:rPr>
          <w:rFonts w:ascii="Times New Roman" w:hAnsi="Times New Roman"/>
          <w:sz w:val="24"/>
          <w:szCs w:val="24"/>
        </w:rPr>
        <w:t xml:space="preserve">, </w:t>
      </w:r>
      <w:r w:rsidRPr="00662EA6">
        <w:rPr>
          <w:rFonts w:ascii="Times New Roman" w:hAnsi="Times New Roman"/>
          <w:sz w:val="24"/>
          <w:szCs w:val="24"/>
        </w:rPr>
        <w:t>razli</w:t>
      </w:r>
      <w:r w:rsidRPr="00662EA6">
        <w:rPr>
          <w:rFonts w:ascii="Times New Roman" w:hAnsi="Times New Roman" w:hint="eastAsia"/>
          <w:sz w:val="24"/>
          <w:szCs w:val="24"/>
        </w:rPr>
        <w:t>č</w:t>
      </w:r>
      <w:r w:rsidRPr="00662EA6">
        <w:rPr>
          <w:rFonts w:ascii="Times New Roman" w:hAnsi="Times New Roman"/>
          <w:sz w:val="24"/>
          <w:szCs w:val="24"/>
        </w:rPr>
        <w:t>itih tipova poduzetni</w:t>
      </w:r>
      <w:r w:rsidRPr="00662EA6">
        <w:rPr>
          <w:rFonts w:ascii="Times New Roman" w:hAnsi="Times New Roman" w:hint="eastAsia"/>
          <w:sz w:val="24"/>
          <w:szCs w:val="24"/>
        </w:rPr>
        <w:t>č</w:t>
      </w:r>
      <w:r w:rsidRPr="00662EA6">
        <w:rPr>
          <w:rFonts w:ascii="Times New Roman" w:hAnsi="Times New Roman"/>
          <w:sz w:val="24"/>
          <w:szCs w:val="24"/>
        </w:rPr>
        <w:t>kih potpornih institucija</w:t>
      </w:r>
      <w:r>
        <w:rPr>
          <w:rFonts w:ascii="Times New Roman" w:hAnsi="Times New Roman"/>
          <w:sz w:val="24"/>
          <w:szCs w:val="24"/>
        </w:rPr>
        <w:t xml:space="preserve">: </w:t>
      </w:r>
      <w:r w:rsidRPr="00662EA6">
        <w:rPr>
          <w:rFonts w:ascii="Times New Roman" w:hAnsi="Times New Roman"/>
          <w:sz w:val="24"/>
          <w:szCs w:val="24"/>
        </w:rPr>
        <w:t>razvojne agencije (lokalne, regionalne i razvojne agencije odre</w:t>
      </w:r>
      <w:r w:rsidRPr="00662EA6">
        <w:rPr>
          <w:rFonts w:ascii="Times New Roman" w:hAnsi="Times New Roman" w:hint="eastAsia"/>
          <w:sz w:val="24"/>
          <w:szCs w:val="24"/>
        </w:rPr>
        <w:t>đ</w:t>
      </w:r>
      <w:r w:rsidRPr="00662EA6">
        <w:rPr>
          <w:rFonts w:ascii="Times New Roman" w:hAnsi="Times New Roman"/>
          <w:sz w:val="24"/>
          <w:szCs w:val="24"/>
        </w:rPr>
        <w:t>ene djelatnosti), poduzetni</w:t>
      </w:r>
      <w:r w:rsidRPr="00662EA6">
        <w:rPr>
          <w:rFonts w:ascii="Times New Roman" w:hAnsi="Times New Roman" w:hint="eastAsia"/>
          <w:sz w:val="24"/>
          <w:szCs w:val="24"/>
        </w:rPr>
        <w:t>č</w:t>
      </w:r>
      <w:r w:rsidRPr="00662EA6">
        <w:rPr>
          <w:rFonts w:ascii="Times New Roman" w:hAnsi="Times New Roman"/>
          <w:sz w:val="24"/>
          <w:szCs w:val="24"/>
        </w:rPr>
        <w:t>ke centre, poduzetni</w:t>
      </w:r>
      <w:r w:rsidRPr="00662EA6">
        <w:rPr>
          <w:rFonts w:ascii="Times New Roman" w:hAnsi="Times New Roman" w:hint="eastAsia"/>
          <w:sz w:val="24"/>
          <w:szCs w:val="24"/>
        </w:rPr>
        <w:t>č</w:t>
      </w:r>
      <w:r w:rsidRPr="00662EA6">
        <w:rPr>
          <w:rFonts w:ascii="Times New Roman" w:hAnsi="Times New Roman"/>
          <w:sz w:val="24"/>
          <w:szCs w:val="24"/>
        </w:rPr>
        <w:t>ke inkubatore, poduzetni</w:t>
      </w:r>
      <w:r w:rsidRPr="00662EA6">
        <w:rPr>
          <w:rFonts w:ascii="Times New Roman" w:hAnsi="Times New Roman" w:hint="eastAsia"/>
          <w:sz w:val="24"/>
          <w:szCs w:val="24"/>
        </w:rPr>
        <w:t>č</w:t>
      </w:r>
      <w:r w:rsidRPr="00662EA6">
        <w:rPr>
          <w:rFonts w:ascii="Times New Roman" w:hAnsi="Times New Roman"/>
          <w:sz w:val="24"/>
          <w:szCs w:val="24"/>
        </w:rPr>
        <w:t>ke akceleratore, tehnološke parkove i centre kompetencija.</w:t>
      </w:r>
    </w:p>
    <w:p w14:paraId="7CF84457" w14:textId="77777777" w:rsidR="000537D9" w:rsidRPr="000537D9" w:rsidRDefault="000537D9" w:rsidP="006C7B3B">
      <w:pPr>
        <w:spacing w:line="276" w:lineRule="auto"/>
        <w:jc w:val="both"/>
        <w:rPr>
          <w:rFonts w:ascii="Times New Roman" w:hAnsi="Times New Roman"/>
          <w:sz w:val="24"/>
          <w:szCs w:val="24"/>
        </w:rPr>
      </w:pPr>
      <w:r w:rsidRPr="000537D9">
        <w:rPr>
          <w:rFonts w:ascii="Times New Roman" w:hAnsi="Times New Roman"/>
          <w:sz w:val="24"/>
          <w:szCs w:val="24"/>
        </w:rPr>
        <w:t>U 2023. godini Agencija RODA d.o.o. se prijavila na Javni poziv za podnošenje prijava za sudjelovanje u postupku testiranja standardiziranih usluga za poduzetnike i certificiranja postupka pružanja standardiziranih usluga Hrvatske agencije za malo gospodarstvo, inovacije i investicije (HAMAG BICRO) s ciljem pove</w:t>
      </w:r>
      <w:r w:rsidRPr="000537D9">
        <w:rPr>
          <w:rFonts w:ascii="Times New Roman" w:hAnsi="Times New Roman" w:hint="eastAsia"/>
          <w:sz w:val="24"/>
          <w:szCs w:val="24"/>
        </w:rPr>
        <w:t>ć</w:t>
      </w:r>
      <w:r w:rsidRPr="000537D9">
        <w:rPr>
          <w:rFonts w:ascii="Times New Roman" w:hAnsi="Times New Roman"/>
          <w:sz w:val="24"/>
          <w:szCs w:val="24"/>
        </w:rPr>
        <w:t>anja razine poduzetni</w:t>
      </w:r>
      <w:r w:rsidRPr="000537D9">
        <w:rPr>
          <w:rFonts w:ascii="Times New Roman" w:hAnsi="Times New Roman" w:hint="eastAsia"/>
          <w:sz w:val="24"/>
          <w:szCs w:val="24"/>
        </w:rPr>
        <w:t>č</w:t>
      </w:r>
      <w:r w:rsidRPr="000537D9">
        <w:rPr>
          <w:rFonts w:ascii="Times New Roman" w:hAnsi="Times New Roman"/>
          <w:sz w:val="24"/>
          <w:szCs w:val="24"/>
        </w:rPr>
        <w:t>kih aktivnosti stvaranjem povoljnijeg poduzetni</w:t>
      </w:r>
      <w:r w:rsidRPr="000537D9">
        <w:rPr>
          <w:rFonts w:ascii="Times New Roman" w:hAnsi="Times New Roman" w:hint="eastAsia"/>
          <w:sz w:val="24"/>
          <w:szCs w:val="24"/>
        </w:rPr>
        <w:t>č</w:t>
      </w:r>
      <w:r w:rsidRPr="000537D9">
        <w:rPr>
          <w:rFonts w:ascii="Times New Roman" w:hAnsi="Times New Roman"/>
          <w:sz w:val="24"/>
          <w:szCs w:val="24"/>
        </w:rPr>
        <w:t>kog okruženja kako bi se na taj na</w:t>
      </w:r>
      <w:r w:rsidRPr="000537D9">
        <w:rPr>
          <w:rFonts w:ascii="Times New Roman" w:hAnsi="Times New Roman" w:hint="eastAsia"/>
          <w:sz w:val="24"/>
          <w:szCs w:val="24"/>
        </w:rPr>
        <w:t>č</w:t>
      </w:r>
      <w:r w:rsidRPr="000537D9">
        <w:rPr>
          <w:rFonts w:ascii="Times New Roman" w:hAnsi="Times New Roman"/>
          <w:sz w:val="24"/>
          <w:szCs w:val="24"/>
        </w:rPr>
        <w:t xml:space="preserve">in osigurao stabilniji rast i razvoj cjelokupnog gospodarstva. </w:t>
      </w:r>
    </w:p>
    <w:p w14:paraId="5B62AD79" w14:textId="77777777" w:rsidR="000537D9" w:rsidRPr="000537D9" w:rsidRDefault="000537D9" w:rsidP="006C7B3B">
      <w:pPr>
        <w:spacing w:line="276" w:lineRule="auto"/>
        <w:jc w:val="both"/>
        <w:rPr>
          <w:rFonts w:ascii="Times New Roman" w:hAnsi="Times New Roman"/>
          <w:sz w:val="24"/>
          <w:szCs w:val="24"/>
        </w:rPr>
      </w:pPr>
      <w:r w:rsidRPr="000537D9">
        <w:rPr>
          <w:rFonts w:ascii="Times New Roman" w:hAnsi="Times New Roman"/>
          <w:sz w:val="24"/>
          <w:szCs w:val="24"/>
        </w:rPr>
        <w:t>Kroz sudjelovanje u postupku testiranja standardiziranih usluga i certificiranja procedure pružanja istih Agencija RODA d.o.o. u 6. mjeseci je organizirala i provela 10 radionica i izvršila 50 individualnih savjetovanja za poduzetnike po</w:t>
      </w:r>
      <w:r w:rsidRPr="000537D9">
        <w:rPr>
          <w:rFonts w:ascii="Times New Roman" w:hAnsi="Times New Roman" w:hint="eastAsia"/>
          <w:sz w:val="24"/>
          <w:szCs w:val="24"/>
        </w:rPr>
        <w:t>č</w:t>
      </w:r>
      <w:r w:rsidRPr="000537D9">
        <w:rPr>
          <w:rFonts w:ascii="Times New Roman" w:hAnsi="Times New Roman"/>
          <w:sz w:val="24"/>
          <w:szCs w:val="24"/>
        </w:rPr>
        <w:t>etnike, odnosno potencijalne poduzetnike  i one u rastu i razvoju te ostvarila certifikat najviše razine 5. Time je omogu</w:t>
      </w:r>
      <w:r w:rsidRPr="000537D9">
        <w:rPr>
          <w:rFonts w:ascii="Times New Roman" w:hAnsi="Times New Roman" w:hint="eastAsia"/>
          <w:sz w:val="24"/>
          <w:szCs w:val="24"/>
        </w:rPr>
        <w:t>ć</w:t>
      </w:r>
      <w:r w:rsidRPr="000537D9">
        <w:rPr>
          <w:rFonts w:ascii="Times New Roman" w:hAnsi="Times New Roman"/>
          <w:sz w:val="24"/>
          <w:szCs w:val="24"/>
        </w:rPr>
        <w:t>eno daljnje i invazivnije provo</w:t>
      </w:r>
      <w:r w:rsidRPr="000537D9">
        <w:rPr>
          <w:rFonts w:ascii="Times New Roman" w:hAnsi="Times New Roman" w:hint="eastAsia"/>
          <w:sz w:val="24"/>
          <w:szCs w:val="24"/>
        </w:rPr>
        <w:t>đ</w:t>
      </w:r>
      <w:r w:rsidRPr="000537D9">
        <w:rPr>
          <w:rFonts w:ascii="Times New Roman" w:hAnsi="Times New Roman"/>
          <w:sz w:val="24"/>
          <w:szCs w:val="24"/>
        </w:rPr>
        <w:t>enje aktivnosti usmjerenih pružanju potpore i razvoju poduzetništva te stvorene prilike poduzetnicima i potencijalnim poduzetnicima da dobiju tražene informacije o uspostavljanju i unaprje</w:t>
      </w:r>
      <w:r w:rsidRPr="000537D9">
        <w:rPr>
          <w:rFonts w:ascii="Times New Roman" w:hAnsi="Times New Roman" w:hint="eastAsia"/>
          <w:sz w:val="24"/>
          <w:szCs w:val="24"/>
        </w:rPr>
        <w:t>đ</w:t>
      </w:r>
      <w:r w:rsidRPr="000537D9">
        <w:rPr>
          <w:rFonts w:ascii="Times New Roman" w:hAnsi="Times New Roman"/>
          <w:sz w:val="24"/>
          <w:szCs w:val="24"/>
        </w:rPr>
        <w:t>enju svog poslovanja uz individualni pristup svakom pojedinom slu</w:t>
      </w:r>
      <w:r w:rsidRPr="000537D9">
        <w:rPr>
          <w:rFonts w:ascii="Times New Roman" w:hAnsi="Times New Roman" w:hint="eastAsia"/>
          <w:sz w:val="24"/>
          <w:szCs w:val="24"/>
        </w:rPr>
        <w:t>č</w:t>
      </w:r>
      <w:r w:rsidRPr="000537D9">
        <w:rPr>
          <w:rFonts w:ascii="Times New Roman" w:hAnsi="Times New Roman"/>
          <w:sz w:val="24"/>
          <w:szCs w:val="24"/>
        </w:rPr>
        <w:t xml:space="preserve">aju, a isto tako pružene detaljnije informacije o brojnim temama iz svijeta poduzetništva. </w:t>
      </w:r>
    </w:p>
    <w:p w14:paraId="73A5DC23" w14:textId="77777777" w:rsidR="000537D9" w:rsidRPr="000537D9" w:rsidRDefault="000537D9" w:rsidP="006C7B3B">
      <w:pPr>
        <w:spacing w:line="276" w:lineRule="auto"/>
        <w:jc w:val="both"/>
        <w:rPr>
          <w:rFonts w:ascii="Times New Roman" w:hAnsi="Times New Roman"/>
          <w:sz w:val="24"/>
          <w:szCs w:val="24"/>
        </w:rPr>
      </w:pPr>
      <w:r w:rsidRPr="000537D9">
        <w:rPr>
          <w:rFonts w:ascii="Times New Roman" w:hAnsi="Times New Roman"/>
          <w:sz w:val="24"/>
          <w:szCs w:val="24"/>
        </w:rPr>
        <w:t>U okviru projekta BOND 2 HAMAG-BICRO-a uspostavljenja je i mreža mentora kroz koju je Agencija Roda d.o.o. kao poduzetni</w:t>
      </w:r>
      <w:r w:rsidRPr="000537D9">
        <w:rPr>
          <w:rFonts w:ascii="Times New Roman" w:hAnsi="Times New Roman" w:hint="eastAsia"/>
          <w:sz w:val="24"/>
          <w:szCs w:val="24"/>
        </w:rPr>
        <w:t>č</w:t>
      </w:r>
      <w:r w:rsidRPr="000537D9">
        <w:rPr>
          <w:rFonts w:ascii="Times New Roman" w:hAnsi="Times New Roman"/>
          <w:sz w:val="24"/>
          <w:szCs w:val="24"/>
        </w:rPr>
        <w:t xml:space="preserve">ko potporna institucija prvih mjesec dana provedbe </w:t>
      </w:r>
      <w:r w:rsidRPr="000537D9">
        <w:rPr>
          <w:rFonts w:ascii="Times New Roman" w:hAnsi="Times New Roman"/>
          <w:sz w:val="24"/>
          <w:szCs w:val="24"/>
        </w:rPr>
        <w:lastRenderedPageBreak/>
        <w:t>procesa mentoriranja popunili maksimalan broj poduzetnika dodijeljenih po pojedinoj poduzetni</w:t>
      </w:r>
      <w:r w:rsidRPr="000537D9">
        <w:rPr>
          <w:rFonts w:ascii="Times New Roman" w:hAnsi="Times New Roman" w:hint="eastAsia"/>
          <w:sz w:val="24"/>
          <w:szCs w:val="24"/>
        </w:rPr>
        <w:t>č</w:t>
      </w:r>
      <w:r w:rsidRPr="000537D9">
        <w:rPr>
          <w:rFonts w:ascii="Times New Roman" w:hAnsi="Times New Roman"/>
          <w:sz w:val="24"/>
          <w:szCs w:val="24"/>
        </w:rPr>
        <w:t>ko-potpornoj instituciji.</w:t>
      </w:r>
    </w:p>
    <w:p w14:paraId="5E5243AE" w14:textId="77777777" w:rsidR="0065415E" w:rsidRDefault="0065415E" w:rsidP="006C7B3B">
      <w:pPr>
        <w:spacing w:line="276" w:lineRule="auto"/>
        <w:jc w:val="both"/>
        <w:rPr>
          <w:rFonts w:ascii="Times New Roman" w:hAnsi="Times New Roman"/>
          <w:sz w:val="24"/>
          <w:szCs w:val="24"/>
        </w:rPr>
      </w:pPr>
    </w:p>
    <w:p w14:paraId="20465A0C" w14:textId="22D74129" w:rsidR="00855FAE" w:rsidRPr="000A7ED7" w:rsidRDefault="000605AC" w:rsidP="006C7B3B">
      <w:pPr>
        <w:pStyle w:val="Odlomakpopisa"/>
        <w:numPr>
          <w:ilvl w:val="0"/>
          <w:numId w:val="13"/>
        </w:numPr>
        <w:jc w:val="both"/>
        <w:rPr>
          <w:rFonts w:ascii="Times New Roman" w:hAnsi="Times New Roman"/>
          <w:b/>
          <w:bCs/>
          <w:sz w:val="24"/>
          <w:szCs w:val="24"/>
        </w:rPr>
      </w:pPr>
      <w:r w:rsidRPr="000A7ED7">
        <w:rPr>
          <w:rFonts w:ascii="Times New Roman" w:hAnsi="Times New Roman"/>
          <w:b/>
          <w:bCs/>
          <w:sz w:val="24"/>
          <w:szCs w:val="24"/>
        </w:rPr>
        <w:t>Provo</w:t>
      </w:r>
      <w:r w:rsidRPr="000A7ED7">
        <w:rPr>
          <w:rFonts w:ascii="Times New Roman" w:hAnsi="Times New Roman" w:hint="eastAsia"/>
          <w:b/>
          <w:bCs/>
          <w:sz w:val="24"/>
          <w:szCs w:val="24"/>
        </w:rPr>
        <w:t>đ</w:t>
      </w:r>
      <w:r w:rsidRPr="000A7ED7">
        <w:rPr>
          <w:rFonts w:ascii="Times New Roman" w:hAnsi="Times New Roman"/>
          <w:b/>
          <w:bCs/>
          <w:sz w:val="24"/>
          <w:szCs w:val="24"/>
        </w:rPr>
        <w:t>enje Programa akceleracije u okviru konzorcija „Akcelerator OSA“</w:t>
      </w:r>
    </w:p>
    <w:p w14:paraId="2351FE48" w14:textId="4E8EEA68" w:rsidR="000605AC" w:rsidRPr="000A7ED7" w:rsidRDefault="000605AC" w:rsidP="006C7B3B">
      <w:pPr>
        <w:spacing w:line="276" w:lineRule="auto"/>
        <w:jc w:val="both"/>
        <w:rPr>
          <w:rFonts w:ascii="Times New Roman" w:eastAsiaTheme="minorHAnsi" w:hAnsi="Times New Roman" w:cstheme="minorBidi"/>
          <w:sz w:val="24"/>
          <w:szCs w:val="24"/>
          <w:lang w:eastAsia="en-US"/>
        </w:rPr>
      </w:pPr>
      <w:r w:rsidRPr="000A7ED7">
        <w:rPr>
          <w:rFonts w:ascii="Times New Roman" w:eastAsiaTheme="minorHAnsi" w:hAnsi="Times New Roman" w:cstheme="minorBidi"/>
          <w:sz w:val="24"/>
          <w:szCs w:val="24"/>
          <w:lang w:eastAsia="en-US"/>
        </w:rPr>
        <w:t>Sklapanjem Sporazuma o provedbi Programa akceleracije izme</w:t>
      </w:r>
      <w:r w:rsidRPr="000A7ED7">
        <w:rPr>
          <w:rFonts w:ascii="Times New Roman" w:eastAsiaTheme="minorHAnsi" w:hAnsi="Times New Roman" w:cstheme="minorBidi" w:hint="eastAsia"/>
          <w:sz w:val="24"/>
          <w:szCs w:val="24"/>
          <w:lang w:eastAsia="en-US"/>
        </w:rPr>
        <w:t>đ</w:t>
      </w:r>
      <w:r w:rsidRPr="000A7ED7">
        <w:rPr>
          <w:rFonts w:ascii="Times New Roman" w:eastAsiaTheme="minorHAnsi" w:hAnsi="Times New Roman" w:cstheme="minorBidi"/>
          <w:sz w:val="24"/>
          <w:szCs w:val="24"/>
          <w:lang w:eastAsia="en-US"/>
        </w:rPr>
        <w:t>u</w:t>
      </w:r>
      <w:r w:rsidR="002C3935" w:rsidRPr="000A7ED7">
        <w:rPr>
          <w:rFonts w:ascii="Times New Roman" w:eastAsiaTheme="minorHAnsi" w:hAnsi="Times New Roman" w:cstheme="minorBidi"/>
          <w:sz w:val="24"/>
          <w:szCs w:val="24"/>
          <w:lang w:eastAsia="en-US"/>
        </w:rPr>
        <w:t xml:space="preserve"> HAMAG-BICRO-a</w:t>
      </w:r>
      <w:r w:rsidRPr="000A7ED7">
        <w:rPr>
          <w:rFonts w:ascii="Times New Roman" w:eastAsiaTheme="minorHAnsi" w:hAnsi="Times New Roman" w:cstheme="minorBidi"/>
          <w:sz w:val="24"/>
          <w:szCs w:val="24"/>
          <w:lang w:eastAsia="en-US"/>
        </w:rPr>
        <w:t xml:space="preserve"> </w:t>
      </w:r>
      <w:r w:rsidR="002C3935" w:rsidRPr="000A7ED7">
        <w:rPr>
          <w:rFonts w:ascii="Times New Roman" w:eastAsiaTheme="minorHAnsi" w:hAnsi="Times New Roman" w:cstheme="minorBidi"/>
          <w:sz w:val="24"/>
          <w:szCs w:val="24"/>
          <w:lang w:eastAsia="en-US"/>
        </w:rPr>
        <w:t xml:space="preserve"> i </w:t>
      </w:r>
      <w:r w:rsidRPr="000A7ED7">
        <w:rPr>
          <w:rFonts w:ascii="Times New Roman" w:eastAsiaTheme="minorHAnsi" w:hAnsi="Times New Roman" w:cstheme="minorBidi"/>
          <w:sz w:val="24"/>
          <w:szCs w:val="24"/>
          <w:lang w:eastAsia="en-US"/>
        </w:rPr>
        <w:t xml:space="preserve">konzorcija „Akcelerator OSA“ </w:t>
      </w:r>
      <w:r w:rsidR="002C3935" w:rsidRPr="000A7ED7">
        <w:rPr>
          <w:rFonts w:ascii="Times New Roman" w:eastAsiaTheme="minorHAnsi" w:hAnsi="Times New Roman" w:cstheme="minorBidi"/>
          <w:sz w:val="24"/>
          <w:szCs w:val="24"/>
          <w:lang w:eastAsia="en-US"/>
        </w:rPr>
        <w:t>kojega čine nositelj Poduzetnički inkubator BIOS d.o.o. Osijek te članovi Agencija za održivi razvoj op</w:t>
      </w:r>
      <w:r w:rsidR="002C3935" w:rsidRPr="000A7ED7">
        <w:rPr>
          <w:rFonts w:ascii="Times New Roman" w:eastAsiaTheme="minorHAnsi" w:hAnsi="Times New Roman" w:cstheme="minorBidi" w:hint="eastAsia"/>
          <w:sz w:val="24"/>
          <w:szCs w:val="24"/>
          <w:lang w:eastAsia="en-US"/>
        </w:rPr>
        <w:t>ć</w:t>
      </w:r>
      <w:r w:rsidR="002C3935" w:rsidRPr="000A7ED7">
        <w:rPr>
          <w:rFonts w:ascii="Times New Roman" w:eastAsiaTheme="minorHAnsi" w:hAnsi="Times New Roman" w:cstheme="minorBidi"/>
          <w:sz w:val="24"/>
          <w:szCs w:val="24"/>
          <w:lang w:eastAsia="en-US"/>
        </w:rPr>
        <w:t xml:space="preserve">ine Antunovac – RODA d.o.o., </w:t>
      </w:r>
      <w:proofErr w:type="spellStart"/>
      <w:r w:rsidR="002C3935" w:rsidRPr="000A7ED7">
        <w:rPr>
          <w:rFonts w:ascii="Times New Roman" w:eastAsiaTheme="minorHAnsi" w:hAnsi="Times New Roman" w:cstheme="minorBidi"/>
          <w:sz w:val="24"/>
          <w:szCs w:val="24"/>
          <w:lang w:eastAsia="en-US"/>
        </w:rPr>
        <w:t>Tera</w:t>
      </w:r>
      <w:proofErr w:type="spellEnd"/>
      <w:r w:rsidR="002C3935" w:rsidRPr="000A7ED7">
        <w:rPr>
          <w:rFonts w:ascii="Times New Roman" w:eastAsiaTheme="minorHAnsi" w:hAnsi="Times New Roman" w:cstheme="minorBidi"/>
          <w:sz w:val="24"/>
          <w:szCs w:val="24"/>
          <w:lang w:eastAsia="en-US"/>
        </w:rPr>
        <w:t xml:space="preserve"> </w:t>
      </w:r>
      <w:proofErr w:type="spellStart"/>
      <w:r w:rsidR="002C3935" w:rsidRPr="000A7ED7">
        <w:rPr>
          <w:rFonts w:ascii="Times New Roman" w:eastAsiaTheme="minorHAnsi" w:hAnsi="Times New Roman" w:cstheme="minorBidi"/>
          <w:sz w:val="24"/>
          <w:szCs w:val="24"/>
          <w:lang w:eastAsia="en-US"/>
        </w:rPr>
        <w:t>Tehnopolis</w:t>
      </w:r>
      <w:proofErr w:type="spellEnd"/>
      <w:r w:rsidR="002C3935" w:rsidRPr="000A7ED7">
        <w:rPr>
          <w:rFonts w:ascii="Times New Roman" w:eastAsiaTheme="minorHAnsi" w:hAnsi="Times New Roman" w:cstheme="minorBidi"/>
          <w:sz w:val="24"/>
          <w:szCs w:val="24"/>
          <w:lang w:eastAsia="en-US"/>
        </w:rPr>
        <w:t xml:space="preserve"> d.o.o., Centar za poduzetništvo Osijek i Sveu</w:t>
      </w:r>
      <w:r w:rsidR="002C3935" w:rsidRPr="000A7ED7">
        <w:rPr>
          <w:rFonts w:ascii="Times New Roman" w:eastAsiaTheme="minorHAnsi" w:hAnsi="Times New Roman" w:cstheme="minorBidi" w:hint="eastAsia"/>
          <w:sz w:val="24"/>
          <w:szCs w:val="24"/>
          <w:lang w:eastAsia="en-US"/>
        </w:rPr>
        <w:t>č</w:t>
      </w:r>
      <w:r w:rsidR="002C3935" w:rsidRPr="000A7ED7">
        <w:rPr>
          <w:rFonts w:ascii="Times New Roman" w:eastAsiaTheme="minorHAnsi" w:hAnsi="Times New Roman" w:cstheme="minorBidi"/>
          <w:sz w:val="24"/>
          <w:szCs w:val="24"/>
          <w:lang w:eastAsia="en-US"/>
        </w:rPr>
        <w:t>ilište Josipa Jurja Strossmayera u Osijeku</w:t>
      </w:r>
      <w:r w:rsidR="002C3935" w:rsidRPr="000A7ED7">
        <w:rPr>
          <w:rFonts w:ascii="Times New Roman" w:eastAsiaTheme="minorHAnsi" w:hAnsi="Times New Roman" w:cstheme="minorBidi"/>
          <w:strike/>
          <w:sz w:val="24"/>
          <w:szCs w:val="24"/>
          <w:lang w:eastAsia="en-US"/>
        </w:rPr>
        <w:t xml:space="preserve"> </w:t>
      </w:r>
      <w:r w:rsidRPr="000A7ED7">
        <w:rPr>
          <w:rFonts w:ascii="Times New Roman" w:eastAsiaTheme="minorHAnsi" w:hAnsi="Times New Roman" w:cstheme="minorBidi"/>
          <w:sz w:val="24"/>
          <w:szCs w:val="24"/>
          <w:lang w:eastAsia="en-US"/>
        </w:rPr>
        <w:t>i, uspostavljeni su uvjeti za zapo</w:t>
      </w:r>
      <w:r w:rsidRPr="000A7ED7">
        <w:rPr>
          <w:rFonts w:ascii="Times New Roman" w:eastAsiaTheme="minorHAnsi" w:hAnsi="Times New Roman" w:cstheme="minorBidi" w:hint="eastAsia"/>
          <w:sz w:val="24"/>
          <w:szCs w:val="24"/>
          <w:lang w:eastAsia="en-US"/>
        </w:rPr>
        <w:t>č</w:t>
      </w:r>
      <w:r w:rsidRPr="000A7ED7">
        <w:rPr>
          <w:rFonts w:ascii="Times New Roman" w:eastAsiaTheme="minorHAnsi" w:hAnsi="Times New Roman" w:cstheme="minorBidi"/>
          <w:sz w:val="24"/>
          <w:szCs w:val="24"/>
          <w:lang w:eastAsia="en-US"/>
        </w:rPr>
        <w:t>injanje provedbe planiranih aktivnosti</w:t>
      </w:r>
      <w:r w:rsidR="000A7ED7" w:rsidRPr="000A7ED7">
        <w:rPr>
          <w:rFonts w:ascii="Times New Roman" w:eastAsiaTheme="minorHAnsi" w:hAnsi="Times New Roman" w:cstheme="minorBidi"/>
          <w:sz w:val="24"/>
          <w:szCs w:val="24"/>
          <w:lang w:eastAsia="en-US"/>
        </w:rPr>
        <w:t xml:space="preserve"> kako bi se provedbom Programa akceleracije</w:t>
      </w:r>
      <w:r w:rsidR="000A7ED7" w:rsidRPr="000A7ED7">
        <w:t xml:space="preserve"> </w:t>
      </w:r>
      <w:r w:rsidR="000A7ED7" w:rsidRPr="000A7ED7">
        <w:rPr>
          <w:rFonts w:ascii="Times New Roman" w:eastAsiaTheme="minorHAnsi" w:hAnsi="Times New Roman" w:cstheme="minorBidi"/>
          <w:sz w:val="24"/>
          <w:szCs w:val="24"/>
          <w:lang w:eastAsia="en-US"/>
        </w:rPr>
        <w:t>nastojao omogu</w:t>
      </w:r>
      <w:r w:rsidR="000A7ED7" w:rsidRPr="000A7ED7">
        <w:rPr>
          <w:rFonts w:ascii="Times New Roman" w:eastAsiaTheme="minorHAnsi" w:hAnsi="Times New Roman" w:cstheme="minorBidi" w:hint="eastAsia"/>
          <w:sz w:val="24"/>
          <w:szCs w:val="24"/>
          <w:lang w:eastAsia="en-US"/>
        </w:rPr>
        <w:t>ć</w:t>
      </w:r>
      <w:r w:rsidR="000A7ED7" w:rsidRPr="000A7ED7">
        <w:rPr>
          <w:rFonts w:ascii="Times New Roman" w:eastAsiaTheme="minorHAnsi" w:hAnsi="Times New Roman" w:cstheme="minorBidi"/>
          <w:sz w:val="24"/>
          <w:szCs w:val="24"/>
          <w:lang w:eastAsia="en-US"/>
        </w:rPr>
        <w:t>iti brži i kvalitetniji rast za najmanje 120 novoosnovanih poduze</w:t>
      </w:r>
      <w:r w:rsidR="000A7ED7" w:rsidRPr="000A7ED7">
        <w:rPr>
          <w:rFonts w:ascii="Times New Roman" w:eastAsiaTheme="minorHAnsi" w:hAnsi="Times New Roman" w:cstheme="minorBidi" w:hint="eastAsia"/>
          <w:sz w:val="24"/>
          <w:szCs w:val="24"/>
          <w:lang w:eastAsia="en-US"/>
        </w:rPr>
        <w:t>ć</w:t>
      </w:r>
      <w:r w:rsidR="000A7ED7" w:rsidRPr="000A7ED7">
        <w:rPr>
          <w:rFonts w:ascii="Times New Roman" w:eastAsiaTheme="minorHAnsi" w:hAnsi="Times New Roman" w:cstheme="minorBidi"/>
          <w:sz w:val="24"/>
          <w:szCs w:val="24"/>
          <w:lang w:eastAsia="en-US"/>
        </w:rPr>
        <w:t>a koja razvijaju inovativna rješenja te olakšao pristup tržištima kapitala, roba i usluga, a s ciljem pove</w:t>
      </w:r>
      <w:r w:rsidR="000A7ED7" w:rsidRPr="000A7ED7">
        <w:rPr>
          <w:rFonts w:ascii="Times New Roman" w:eastAsiaTheme="minorHAnsi" w:hAnsi="Times New Roman" w:cstheme="minorBidi" w:hint="eastAsia"/>
          <w:sz w:val="24"/>
          <w:szCs w:val="24"/>
          <w:lang w:eastAsia="en-US"/>
        </w:rPr>
        <w:t>ć</w:t>
      </w:r>
      <w:r w:rsidR="000A7ED7" w:rsidRPr="000A7ED7">
        <w:rPr>
          <w:rFonts w:ascii="Times New Roman" w:eastAsiaTheme="minorHAnsi" w:hAnsi="Times New Roman" w:cstheme="minorBidi"/>
          <w:sz w:val="24"/>
          <w:szCs w:val="24"/>
          <w:lang w:eastAsia="en-US"/>
        </w:rPr>
        <w:t>anja njihove spremnosti za investicije kao i stope trogodišnjeg preživljavanja.</w:t>
      </w:r>
    </w:p>
    <w:p w14:paraId="0ADB0572" w14:textId="77777777" w:rsidR="0065415E" w:rsidRDefault="0065415E" w:rsidP="006C7B3B">
      <w:pPr>
        <w:spacing w:line="276" w:lineRule="auto"/>
        <w:jc w:val="both"/>
        <w:rPr>
          <w:rFonts w:ascii="Times New Roman" w:hAnsi="Times New Roman"/>
          <w:sz w:val="24"/>
          <w:szCs w:val="24"/>
        </w:rPr>
      </w:pPr>
    </w:p>
    <w:p w14:paraId="45F93714" w14:textId="0742CEF2" w:rsidR="00855FAE" w:rsidRDefault="00855FAE" w:rsidP="006C7B3B">
      <w:pPr>
        <w:pStyle w:val="Odlomakpopisa"/>
        <w:numPr>
          <w:ilvl w:val="0"/>
          <w:numId w:val="13"/>
        </w:numPr>
        <w:spacing w:after="160"/>
        <w:jc w:val="both"/>
        <w:rPr>
          <w:rFonts w:ascii="Times New Roman" w:hAnsi="Times New Roman" w:cs="Times New Roman"/>
          <w:b/>
          <w:bCs/>
          <w:sz w:val="24"/>
          <w:szCs w:val="24"/>
        </w:rPr>
      </w:pPr>
      <w:r>
        <w:rPr>
          <w:rFonts w:ascii="Times New Roman" w:hAnsi="Times New Roman" w:cs="Times New Roman"/>
          <w:b/>
          <w:bCs/>
          <w:sz w:val="24"/>
          <w:szCs w:val="24"/>
        </w:rPr>
        <w:t>Usluge savjetovanja</w:t>
      </w:r>
      <w:r w:rsidR="00513F0A">
        <w:rPr>
          <w:rFonts w:ascii="Times New Roman" w:hAnsi="Times New Roman" w:cs="Times New Roman"/>
          <w:b/>
          <w:bCs/>
          <w:sz w:val="24"/>
          <w:szCs w:val="24"/>
        </w:rPr>
        <w:t xml:space="preserve"> i informiranja poduzetnika </w:t>
      </w:r>
    </w:p>
    <w:p w14:paraId="04C2E75D" w14:textId="4E40BECA" w:rsidR="00855FAE" w:rsidRDefault="00855FAE" w:rsidP="006C7B3B">
      <w:pPr>
        <w:spacing w:line="276" w:lineRule="auto"/>
        <w:jc w:val="both"/>
        <w:rPr>
          <w:rFonts w:ascii="Times New Roman" w:hAnsi="Times New Roman"/>
          <w:sz w:val="24"/>
          <w:szCs w:val="24"/>
        </w:rPr>
      </w:pPr>
      <w:r>
        <w:rPr>
          <w:rFonts w:ascii="Times New Roman" w:hAnsi="Times New Roman"/>
          <w:sz w:val="24"/>
          <w:szCs w:val="24"/>
        </w:rPr>
        <w:t xml:space="preserve">Agencija RODA d.o.o. </w:t>
      </w:r>
      <w:r w:rsidR="00CA21CC">
        <w:rPr>
          <w:rFonts w:ascii="Times New Roman" w:hAnsi="Times New Roman"/>
          <w:sz w:val="24"/>
          <w:szCs w:val="24"/>
        </w:rPr>
        <w:t>i u 202</w:t>
      </w:r>
      <w:r w:rsidR="008E4204">
        <w:rPr>
          <w:rFonts w:ascii="Times New Roman" w:hAnsi="Times New Roman"/>
          <w:sz w:val="24"/>
          <w:szCs w:val="24"/>
        </w:rPr>
        <w:t>5</w:t>
      </w:r>
      <w:r w:rsidR="00CA21CC">
        <w:rPr>
          <w:rFonts w:ascii="Times New Roman" w:hAnsi="Times New Roman"/>
          <w:sz w:val="24"/>
          <w:szCs w:val="24"/>
        </w:rPr>
        <w:t xml:space="preserve">. godini </w:t>
      </w:r>
      <w:r>
        <w:rPr>
          <w:rFonts w:ascii="Times New Roman" w:hAnsi="Times New Roman"/>
          <w:sz w:val="24"/>
          <w:szCs w:val="24"/>
        </w:rPr>
        <w:t xml:space="preserve">pružala je usluge individualnih savjetovanja i mentorstva novoosnovanim tvrtkama, poduzetnicima u razvoju te onima koji planiraju pokrenuti svoje poslovanje, čime je doprinijela jačanju lokalnih i regionalnih malih i srednjih poduzetnika, OPG-ova, obrtnika i drugih gospodarstvenika. Doprinijela je jačanju poduzetničkih kompetencija, znanja i vještina, posebno potencijalnih poduzetnika, žena i mladih, poduzetnika-početnika i poduzetnika u fazi rasta i razvoja. Također, Agencija RODA d.o.o. izvještavala je putem svoje mrežne stranice zainteresirane posjetitelje o  aktualnim natječajima i mogućnostima financiranja projekata i poslovnih poduhvata sredstvima iz javnih izvora. Individualnim savjetovanjima i mentorstvom radila je na jačanju kompetencije poduzetnika za prijavu na aktualne natječaje radi sufinanciranja njihovih projekata sredstvima iz europskih fondova te nacionalnih, regionalnih, lokalnih i drugih javnih izvora. </w:t>
      </w:r>
    </w:p>
    <w:p w14:paraId="3E2CE92D" w14:textId="77777777" w:rsidR="0065415E" w:rsidRDefault="0065415E" w:rsidP="006C7B3B">
      <w:pPr>
        <w:spacing w:line="276" w:lineRule="auto"/>
        <w:jc w:val="both"/>
        <w:rPr>
          <w:rFonts w:ascii="Times New Roman" w:hAnsi="Times New Roman"/>
          <w:sz w:val="24"/>
          <w:szCs w:val="24"/>
        </w:rPr>
      </w:pPr>
    </w:p>
    <w:p w14:paraId="0A2A3808" w14:textId="72F6450D" w:rsidR="00662EA6" w:rsidRDefault="00662EA6" w:rsidP="006C7B3B">
      <w:pPr>
        <w:pStyle w:val="Odlomakpopisa"/>
        <w:numPr>
          <w:ilvl w:val="0"/>
          <w:numId w:val="13"/>
        </w:numPr>
        <w:spacing w:after="160"/>
        <w:jc w:val="both"/>
        <w:rPr>
          <w:rFonts w:ascii="Times New Roman" w:hAnsi="Times New Roman" w:cs="Times New Roman"/>
          <w:b/>
          <w:bCs/>
          <w:sz w:val="24"/>
          <w:szCs w:val="24"/>
        </w:rPr>
      </w:pPr>
      <w:r>
        <w:rPr>
          <w:rFonts w:ascii="Times New Roman" w:hAnsi="Times New Roman" w:cs="Times New Roman"/>
          <w:b/>
          <w:bCs/>
          <w:sz w:val="24"/>
          <w:szCs w:val="24"/>
        </w:rPr>
        <w:t xml:space="preserve">Suradnja na provedbi Lokalne razvojne strategije </w:t>
      </w:r>
      <w:r w:rsidR="00323D51">
        <w:rPr>
          <w:rFonts w:ascii="Times New Roman" w:hAnsi="Times New Roman" w:cs="Times New Roman"/>
          <w:b/>
          <w:bCs/>
          <w:sz w:val="24"/>
          <w:szCs w:val="24"/>
        </w:rPr>
        <w:t>2023-2027</w:t>
      </w:r>
      <w:r>
        <w:rPr>
          <w:rFonts w:ascii="Times New Roman" w:hAnsi="Times New Roman" w:cs="Times New Roman"/>
          <w:b/>
          <w:bCs/>
          <w:sz w:val="24"/>
          <w:szCs w:val="24"/>
        </w:rPr>
        <w:t xml:space="preserve"> LAG-a Vuka-Dunav</w:t>
      </w:r>
    </w:p>
    <w:p w14:paraId="3528AC6C" w14:textId="6024257D" w:rsidR="000605AC" w:rsidRDefault="00662EA6" w:rsidP="006C7B3B">
      <w:pPr>
        <w:spacing w:line="276" w:lineRule="auto"/>
        <w:jc w:val="both"/>
        <w:rPr>
          <w:rFonts w:ascii="Times New Roman" w:hAnsi="Times New Roman"/>
          <w:sz w:val="24"/>
          <w:szCs w:val="24"/>
        </w:rPr>
      </w:pPr>
      <w:r>
        <w:rPr>
          <w:rFonts w:ascii="Times New Roman" w:hAnsi="Times New Roman"/>
          <w:sz w:val="24"/>
          <w:szCs w:val="24"/>
        </w:rPr>
        <w:t>Agencija RODA d.o.o. tijekom 202</w:t>
      </w:r>
      <w:r w:rsidR="008E4204">
        <w:rPr>
          <w:rFonts w:ascii="Times New Roman" w:hAnsi="Times New Roman"/>
          <w:sz w:val="24"/>
          <w:szCs w:val="24"/>
        </w:rPr>
        <w:t>5</w:t>
      </w:r>
      <w:r>
        <w:rPr>
          <w:rFonts w:ascii="Times New Roman" w:hAnsi="Times New Roman"/>
          <w:sz w:val="24"/>
          <w:szCs w:val="24"/>
        </w:rPr>
        <w:t xml:space="preserve">. godine aktivno je bila uključena u članstvo i rad LAG-a Vuka-Dunav u promociji proizvođača i područja na manifestacijama diljem Osječko-baranjske županije, ali i šire, te na edukacijama i širenju informacija o mogućnostima korištenja europskih sredstava za širenje djelatnosti na OPG-ovima, razvoj obrta i poduzetništva, turističkom potencijalu te razvoju infrastrukture u općinama na području LAG-a. </w:t>
      </w:r>
      <w:r w:rsidR="00EE12E2">
        <w:rPr>
          <w:rFonts w:ascii="Times New Roman" w:hAnsi="Times New Roman"/>
          <w:sz w:val="24"/>
          <w:szCs w:val="24"/>
        </w:rPr>
        <w:t xml:space="preserve">Kroz </w:t>
      </w:r>
      <w:r w:rsidR="00EE12E2" w:rsidRPr="00EE12E2">
        <w:rPr>
          <w:rFonts w:ascii="Times New Roman" w:hAnsi="Times New Roman"/>
          <w:sz w:val="24"/>
          <w:szCs w:val="24"/>
        </w:rPr>
        <w:t>Lokaln</w:t>
      </w:r>
      <w:r w:rsidR="00EE12E2">
        <w:rPr>
          <w:rFonts w:ascii="Times New Roman" w:hAnsi="Times New Roman"/>
          <w:sz w:val="24"/>
          <w:szCs w:val="24"/>
        </w:rPr>
        <w:t>u</w:t>
      </w:r>
      <w:r w:rsidR="00EE12E2" w:rsidRPr="00EE12E2">
        <w:rPr>
          <w:rFonts w:ascii="Times New Roman" w:hAnsi="Times New Roman"/>
          <w:sz w:val="24"/>
          <w:szCs w:val="24"/>
        </w:rPr>
        <w:t xml:space="preserve"> razvojn</w:t>
      </w:r>
      <w:r w:rsidR="00EE12E2">
        <w:rPr>
          <w:rFonts w:ascii="Times New Roman" w:hAnsi="Times New Roman"/>
          <w:sz w:val="24"/>
          <w:szCs w:val="24"/>
        </w:rPr>
        <w:t>u</w:t>
      </w:r>
      <w:r w:rsidR="00EE12E2" w:rsidRPr="00EE12E2">
        <w:rPr>
          <w:rFonts w:ascii="Times New Roman" w:hAnsi="Times New Roman"/>
          <w:sz w:val="24"/>
          <w:szCs w:val="24"/>
        </w:rPr>
        <w:t xml:space="preserve"> strategij</w:t>
      </w:r>
      <w:r w:rsidR="00EE12E2">
        <w:rPr>
          <w:rFonts w:ascii="Times New Roman" w:hAnsi="Times New Roman"/>
          <w:sz w:val="24"/>
          <w:szCs w:val="24"/>
        </w:rPr>
        <w:t>u</w:t>
      </w:r>
      <w:r w:rsidR="00EE12E2" w:rsidRPr="00EE12E2">
        <w:rPr>
          <w:rFonts w:ascii="Times New Roman" w:hAnsi="Times New Roman"/>
          <w:sz w:val="24"/>
          <w:szCs w:val="24"/>
        </w:rPr>
        <w:t xml:space="preserve"> 2023-2027, definiraju se pravci ruralnog razvoja podru</w:t>
      </w:r>
      <w:r w:rsidR="00EE12E2" w:rsidRPr="00EE12E2">
        <w:rPr>
          <w:rFonts w:ascii="Times New Roman" w:hAnsi="Times New Roman" w:hint="eastAsia"/>
          <w:sz w:val="24"/>
          <w:szCs w:val="24"/>
        </w:rPr>
        <w:t>č</w:t>
      </w:r>
      <w:r w:rsidR="00EE12E2" w:rsidRPr="00EE12E2">
        <w:rPr>
          <w:rFonts w:ascii="Times New Roman" w:hAnsi="Times New Roman"/>
          <w:sz w:val="24"/>
          <w:szCs w:val="24"/>
        </w:rPr>
        <w:t>ja i planiraju budu</w:t>
      </w:r>
      <w:r w:rsidR="00EE12E2" w:rsidRPr="00EE12E2">
        <w:rPr>
          <w:rFonts w:ascii="Times New Roman" w:hAnsi="Times New Roman" w:hint="eastAsia"/>
          <w:sz w:val="24"/>
          <w:szCs w:val="24"/>
        </w:rPr>
        <w:t>ć</w:t>
      </w:r>
      <w:r w:rsidR="00EE12E2" w:rsidRPr="00EE12E2">
        <w:rPr>
          <w:rFonts w:ascii="Times New Roman" w:hAnsi="Times New Roman"/>
          <w:sz w:val="24"/>
          <w:szCs w:val="24"/>
        </w:rPr>
        <w:t xml:space="preserve">i tipovi intervencija, kroz koje </w:t>
      </w:r>
      <w:r w:rsidR="00EE12E2" w:rsidRPr="00EE12E2">
        <w:rPr>
          <w:rFonts w:ascii="Times New Roman" w:hAnsi="Times New Roman" w:hint="eastAsia"/>
          <w:sz w:val="24"/>
          <w:szCs w:val="24"/>
        </w:rPr>
        <w:t>ć</w:t>
      </w:r>
      <w:r w:rsidR="00EE12E2" w:rsidRPr="00EE12E2">
        <w:rPr>
          <w:rFonts w:ascii="Times New Roman" w:hAnsi="Times New Roman"/>
          <w:sz w:val="24"/>
          <w:szCs w:val="24"/>
        </w:rPr>
        <w:t>e biti dostupna financiranja projektnih prijava putem LRS LAG-a u narednom programskom razdoblju.</w:t>
      </w:r>
      <w:r w:rsidR="00EE12E2">
        <w:rPr>
          <w:rFonts w:ascii="Times New Roman" w:hAnsi="Times New Roman"/>
          <w:sz w:val="24"/>
          <w:szCs w:val="24"/>
        </w:rPr>
        <w:t xml:space="preserve"> </w:t>
      </w:r>
    </w:p>
    <w:p w14:paraId="020FE89C" w14:textId="77777777" w:rsidR="001E3035" w:rsidRDefault="001E3035" w:rsidP="006C7B3B">
      <w:pPr>
        <w:spacing w:line="276" w:lineRule="auto"/>
        <w:jc w:val="both"/>
        <w:rPr>
          <w:rFonts w:ascii="Times New Roman" w:hAnsi="Times New Roman"/>
          <w:sz w:val="24"/>
          <w:szCs w:val="24"/>
        </w:rPr>
      </w:pPr>
    </w:p>
    <w:p w14:paraId="47AE66AF" w14:textId="77777777" w:rsidR="001E3035" w:rsidRDefault="001E3035" w:rsidP="006C7B3B">
      <w:pPr>
        <w:spacing w:line="276" w:lineRule="auto"/>
        <w:jc w:val="both"/>
        <w:rPr>
          <w:rFonts w:ascii="Times New Roman" w:hAnsi="Times New Roman"/>
          <w:sz w:val="24"/>
          <w:szCs w:val="24"/>
        </w:rPr>
      </w:pPr>
    </w:p>
    <w:p w14:paraId="28CDFA56" w14:textId="77777777" w:rsidR="0065415E" w:rsidRDefault="0065415E" w:rsidP="006C7B3B">
      <w:pPr>
        <w:spacing w:line="276" w:lineRule="auto"/>
        <w:jc w:val="both"/>
        <w:rPr>
          <w:rFonts w:ascii="Times New Roman" w:hAnsi="Times New Roman"/>
          <w:sz w:val="24"/>
          <w:szCs w:val="24"/>
        </w:rPr>
      </w:pPr>
    </w:p>
    <w:p w14:paraId="7D55469E" w14:textId="03DF39C8" w:rsidR="000605AC" w:rsidRPr="005956B8" w:rsidRDefault="005956B8" w:rsidP="006C7B3B">
      <w:pPr>
        <w:pStyle w:val="Odlomakpopisa"/>
        <w:numPr>
          <w:ilvl w:val="0"/>
          <w:numId w:val="13"/>
        </w:numPr>
        <w:jc w:val="both"/>
        <w:rPr>
          <w:rFonts w:ascii="Times New Roman" w:hAnsi="Times New Roman"/>
          <w:sz w:val="24"/>
          <w:szCs w:val="24"/>
        </w:rPr>
      </w:pPr>
      <w:r w:rsidRPr="005956B8">
        <w:rPr>
          <w:rFonts w:ascii="Times New Roman" w:hAnsi="Times New Roman"/>
          <w:b/>
          <w:bCs/>
          <w:sz w:val="24"/>
          <w:szCs w:val="24"/>
        </w:rPr>
        <w:lastRenderedPageBreak/>
        <w:t xml:space="preserve">Suradnja na izradi </w:t>
      </w:r>
      <w:r w:rsidR="000605AC" w:rsidRPr="005956B8">
        <w:rPr>
          <w:rFonts w:ascii="Times New Roman" w:hAnsi="Times New Roman"/>
          <w:b/>
          <w:bCs/>
          <w:sz w:val="24"/>
          <w:szCs w:val="24"/>
        </w:rPr>
        <w:t>Strategij</w:t>
      </w:r>
      <w:r w:rsidRPr="005956B8">
        <w:rPr>
          <w:rFonts w:ascii="Times New Roman" w:hAnsi="Times New Roman"/>
          <w:b/>
          <w:bCs/>
          <w:sz w:val="24"/>
          <w:szCs w:val="24"/>
        </w:rPr>
        <w:t>e</w:t>
      </w:r>
      <w:r w:rsidR="000605AC" w:rsidRPr="005956B8">
        <w:rPr>
          <w:rFonts w:ascii="Times New Roman" w:hAnsi="Times New Roman"/>
          <w:b/>
          <w:bCs/>
          <w:sz w:val="24"/>
          <w:szCs w:val="24"/>
        </w:rPr>
        <w:t xml:space="preserve"> razvoja Urbane aglomeracije Osijek 2021.-2027.</w:t>
      </w:r>
    </w:p>
    <w:p w14:paraId="58E8FD96" w14:textId="2E487BDD" w:rsidR="000605AC" w:rsidRDefault="005956B8" w:rsidP="006C7B3B">
      <w:pPr>
        <w:spacing w:line="276" w:lineRule="auto"/>
        <w:jc w:val="both"/>
        <w:rPr>
          <w:rFonts w:ascii="Times New Roman" w:hAnsi="Times New Roman"/>
          <w:sz w:val="24"/>
          <w:szCs w:val="24"/>
        </w:rPr>
      </w:pPr>
      <w:r w:rsidRPr="005956B8">
        <w:rPr>
          <w:rFonts w:ascii="Times New Roman" w:hAnsi="Times New Roman"/>
          <w:sz w:val="24"/>
          <w:szCs w:val="24"/>
        </w:rPr>
        <w:t>U svrhu u</w:t>
      </w:r>
      <w:r w:rsidRPr="005956B8">
        <w:rPr>
          <w:rFonts w:ascii="Times New Roman" w:hAnsi="Times New Roman" w:hint="eastAsia"/>
          <w:sz w:val="24"/>
          <w:szCs w:val="24"/>
        </w:rPr>
        <w:t>č</w:t>
      </w:r>
      <w:r w:rsidRPr="005956B8">
        <w:rPr>
          <w:rFonts w:ascii="Times New Roman" w:hAnsi="Times New Roman"/>
          <w:sz w:val="24"/>
          <w:szCs w:val="24"/>
        </w:rPr>
        <w:t>inkovitijeg planiranja, uskla</w:t>
      </w:r>
      <w:r w:rsidRPr="005956B8">
        <w:rPr>
          <w:rFonts w:ascii="Times New Roman" w:hAnsi="Times New Roman" w:hint="eastAsia"/>
          <w:sz w:val="24"/>
          <w:szCs w:val="24"/>
        </w:rPr>
        <w:t>đ</w:t>
      </w:r>
      <w:r w:rsidRPr="005956B8">
        <w:rPr>
          <w:rFonts w:ascii="Times New Roman" w:hAnsi="Times New Roman"/>
          <w:sz w:val="24"/>
          <w:szCs w:val="24"/>
        </w:rPr>
        <w:t>ivanja i provedbe politike regionalnog razvoja, posebno njezine urbane dimenzije, na prijedlog grada Osijeka, sjedišta Urbane aglomeracije Osijek, uz prethodno mišljenje svih lokalnih jedinica uklju</w:t>
      </w:r>
      <w:r w:rsidRPr="005956B8">
        <w:rPr>
          <w:rFonts w:ascii="Times New Roman" w:hAnsi="Times New Roman" w:hint="eastAsia"/>
          <w:sz w:val="24"/>
          <w:szCs w:val="24"/>
        </w:rPr>
        <w:t>č</w:t>
      </w:r>
      <w:r w:rsidRPr="005956B8">
        <w:rPr>
          <w:rFonts w:ascii="Times New Roman" w:hAnsi="Times New Roman"/>
          <w:sz w:val="24"/>
          <w:szCs w:val="24"/>
        </w:rPr>
        <w:t>enih u pojedinu aglomeraciju i ministarstva nadležnog za prostorno ure</w:t>
      </w:r>
      <w:r w:rsidRPr="005956B8">
        <w:rPr>
          <w:rFonts w:ascii="Times New Roman" w:hAnsi="Times New Roman" w:hint="eastAsia"/>
          <w:sz w:val="24"/>
          <w:szCs w:val="24"/>
        </w:rPr>
        <w:t>đ</w:t>
      </w:r>
      <w:r w:rsidRPr="005956B8">
        <w:rPr>
          <w:rFonts w:ascii="Times New Roman" w:hAnsi="Times New Roman"/>
          <w:sz w:val="24"/>
          <w:szCs w:val="24"/>
        </w:rPr>
        <w:t xml:space="preserve">enje, a sve navedeno temeljem </w:t>
      </w:r>
      <w:r w:rsidRPr="005956B8">
        <w:rPr>
          <w:rFonts w:ascii="Times New Roman" w:hAnsi="Times New Roman" w:hint="eastAsia"/>
          <w:sz w:val="24"/>
          <w:szCs w:val="24"/>
        </w:rPr>
        <w:t>č</w:t>
      </w:r>
      <w:r w:rsidRPr="005956B8">
        <w:rPr>
          <w:rFonts w:ascii="Times New Roman" w:hAnsi="Times New Roman"/>
          <w:sz w:val="24"/>
          <w:szCs w:val="24"/>
        </w:rPr>
        <w:t>lanka 14. stavka 1. i stavka 4.  Zakona o regionalnom razvoju Republike Hrvatske (NN 147/14, 123717, 118/18), ministrica regionalnog razvoja i fondova Europske unije donijela je Odluku o ustrojavanju Urbane aglomeracije Osijek za financijsko razdoblje 2021.-2027.  U sastav Urbane aglomeracije Osijek ulaze slijede</w:t>
      </w:r>
      <w:r w:rsidRPr="005956B8">
        <w:rPr>
          <w:rFonts w:ascii="Times New Roman" w:hAnsi="Times New Roman" w:hint="eastAsia"/>
          <w:sz w:val="24"/>
          <w:szCs w:val="24"/>
        </w:rPr>
        <w:t>ć</w:t>
      </w:r>
      <w:r w:rsidRPr="005956B8">
        <w:rPr>
          <w:rFonts w:ascii="Times New Roman" w:hAnsi="Times New Roman"/>
          <w:sz w:val="24"/>
          <w:szCs w:val="24"/>
        </w:rPr>
        <w:t>e jedinice lokalne samouprave: Grad Osijek, Op</w:t>
      </w:r>
      <w:r w:rsidRPr="005956B8">
        <w:rPr>
          <w:rFonts w:ascii="Times New Roman" w:hAnsi="Times New Roman" w:hint="eastAsia"/>
          <w:sz w:val="24"/>
          <w:szCs w:val="24"/>
        </w:rPr>
        <w:t>ć</w:t>
      </w:r>
      <w:r w:rsidRPr="005956B8">
        <w:rPr>
          <w:rFonts w:ascii="Times New Roman" w:hAnsi="Times New Roman"/>
          <w:sz w:val="24"/>
          <w:szCs w:val="24"/>
        </w:rPr>
        <w:t>ina Antunovac, Op</w:t>
      </w:r>
      <w:r w:rsidRPr="005956B8">
        <w:rPr>
          <w:rFonts w:ascii="Times New Roman" w:hAnsi="Times New Roman" w:hint="eastAsia"/>
          <w:sz w:val="24"/>
          <w:szCs w:val="24"/>
        </w:rPr>
        <w:t>ć</w:t>
      </w:r>
      <w:r w:rsidRPr="005956B8">
        <w:rPr>
          <w:rFonts w:ascii="Times New Roman" w:hAnsi="Times New Roman"/>
          <w:sz w:val="24"/>
          <w:szCs w:val="24"/>
        </w:rPr>
        <w:t>ina Bilje, Op</w:t>
      </w:r>
      <w:r w:rsidRPr="005956B8">
        <w:rPr>
          <w:rFonts w:ascii="Times New Roman" w:hAnsi="Times New Roman" w:hint="eastAsia"/>
          <w:sz w:val="24"/>
          <w:szCs w:val="24"/>
        </w:rPr>
        <w:t>ć</w:t>
      </w:r>
      <w:r w:rsidRPr="005956B8">
        <w:rPr>
          <w:rFonts w:ascii="Times New Roman" w:hAnsi="Times New Roman"/>
          <w:sz w:val="24"/>
          <w:szCs w:val="24"/>
        </w:rPr>
        <w:t>ina Bizovac, Op</w:t>
      </w:r>
      <w:r w:rsidRPr="005956B8">
        <w:rPr>
          <w:rFonts w:ascii="Times New Roman" w:hAnsi="Times New Roman" w:hint="eastAsia"/>
          <w:sz w:val="24"/>
          <w:szCs w:val="24"/>
        </w:rPr>
        <w:t>ć</w:t>
      </w:r>
      <w:r w:rsidRPr="005956B8">
        <w:rPr>
          <w:rFonts w:ascii="Times New Roman" w:hAnsi="Times New Roman"/>
          <w:sz w:val="24"/>
          <w:szCs w:val="24"/>
        </w:rPr>
        <w:t xml:space="preserve">ina </w:t>
      </w:r>
      <w:r w:rsidRPr="005956B8">
        <w:rPr>
          <w:rFonts w:ascii="Times New Roman" w:hAnsi="Times New Roman" w:hint="eastAsia"/>
          <w:sz w:val="24"/>
          <w:szCs w:val="24"/>
        </w:rPr>
        <w:t>Č</w:t>
      </w:r>
      <w:r w:rsidRPr="005956B8">
        <w:rPr>
          <w:rFonts w:ascii="Times New Roman" w:hAnsi="Times New Roman"/>
          <w:sz w:val="24"/>
          <w:szCs w:val="24"/>
        </w:rPr>
        <w:t>epin, Op</w:t>
      </w:r>
      <w:r w:rsidRPr="005956B8">
        <w:rPr>
          <w:rFonts w:ascii="Times New Roman" w:hAnsi="Times New Roman" w:hint="eastAsia"/>
          <w:sz w:val="24"/>
          <w:szCs w:val="24"/>
        </w:rPr>
        <w:t>ć</w:t>
      </w:r>
      <w:r w:rsidRPr="005956B8">
        <w:rPr>
          <w:rFonts w:ascii="Times New Roman" w:hAnsi="Times New Roman"/>
          <w:sz w:val="24"/>
          <w:szCs w:val="24"/>
        </w:rPr>
        <w:t>ina Erdut, Op</w:t>
      </w:r>
      <w:r w:rsidRPr="005956B8">
        <w:rPr>
          <w:rFonts w:ascii="Times New Roman" w:hAnsi="Times New Roman" w:hint="eastAsia"/>
          <w:sz w:val="24"/>
          <w:szCs w:val="24"/>
        </w:rPr>
        <w:t>ć</w:t>
      </w:r>
      <w:r w:rsidRPr="005956B8">
        <w:rPr>
          <w:rFonts w:ascii="Times New Roman" w:hAnsi="Times New Roman"/>
          <w:sz w:val="24"/>
          <w:szCs w:val="24"/>
        </w:rPr>
        <w:t>ina Ernestinovo, Op</w:t>
      </w:r>
      <w:r w:rsidRPr="005956B8">
        <w:rPr>
          <w:rFonts w:ascii="Times New Roman" w:hAnsi="Times New Roman" w:hint="eastAsia"/>
          <w:sz w:val="24"/>
          <w:szCs w:val="24"/>
        </w:rPr>
        <w:t>ć</w:t>
      </w:r>
      <w:r w:rsidRPr="005956B8">
        <w:rPr>
          <w:rFonts w:ascii="Times New Roman" w:hAnsi="Times New Roman"/>
          <w:sz w:val="24"/>
          <w:szCs w:val="24"/>
        </w:rPr>
        <w:t xml:space="preserve">ina </w:t>
      </w:r>
      <w:proofErr w:type="spellStart"/>
      <w:r w:rsidRPr="005956B8">
        <w:rPr>
          <w:rFonts w:ascii="Times New Roman" w:hAnsi="Times New Roman"/>
          <w:sz w:val="24"/>
          <w:szCs w:val="24"/>
        </w:rPr>
        <w:t>Petrijevci</w:t>
      </w:r>
      <w:proofErr w:type="spellEnd"/>
      <w:r w:rsidRPr="005956B8">
        <w:rPr>
          <w:rFonts w:ascii="Times New Roman" w:hAnsi="Times New Roman"/>
          <w:sz w:val="24"/>
          <w:szCs w:val="24"/>
        </w:rPr>
        <w:t>, Op</w:t>
      </w:r>
      <w:r w:rsidRPr="005956B8">
        <w:rPr>
          <w:rFonts w:ascii="Times New Roman" w:hAnsi="Times New Roman" w:hint="eastAsia"/>
          <w:sz w:val="24"/>
          <w:szCs w:val="24"/>
        </w:rPr>
        <w:t>ć</w:t>
      </w:r>
      <w:r w:rsidRPr="005956B8">
        <w:rPr>
          <w:rFonts w:ascii="Times New Roman" w:hAnsi="Times New Roman"/>
          <w:sz w:val="24"/>
          <w:szCs w:val="24"/>
        </w:rPr>
        <w:t>ina Vladislavci i Op</w:t>
      </w:r>
      <w:r w:rsidRPr="005956B8">
        <w:rPr>
          <w:rFonts w:ascii="Times New Roman" w:hAnsi="Times New Roman" w:hint="eastAsia"/>
          <w:sz w:val="24"/>
          <w:szCs w:val="24"/>
        </w:rPr>
        <w:t>ć</w:t>
      </w:r>
      <w:r w:rsidRPr="005956B8">
        <w:rPr>
          <w:rFonts w:ascii="Times New Roman" w:hAnsi="Times New Roman"/>
          <w:sz w:val="24"/>
          <w:szCs w:val="24"/>
        </w:rPr>
        <w:t>ina Vuka. Navedenom Odlukom stekli su se svi preduvjeti za uspostavu institucionalnog okvira, te se pristupilo potpisivanju Sporazuma o suradnji tijekom izrade i provedbe Strategije razvoja urbane aglomeracije Osijek. Istim se definiraju okviri me</w:t>
      </w:r>
      <w:r w:rsidRPr="005956B8">
        <w:rPr>
          <w:rFonts w:ascii="Times New Roman" w:hAnsi="Times New Roman" w:hint="eastAsia"/>
          <w:sz w:val="24"/>
          <w:szCs w:val="24"/>
        </w:rPr>
        <w:t>đ</w:t>
      </w:r>
      <w:r w:rsidRPr="005956B8">
        <w:rPr>
          <w:rFonts w:ascii="Times New Roman" w:hAnsi="Times New Roman"/>
          <w:sz w:val="24"/>
          <w:szCs w:val="24"/>
        </w:rPr>
        <w:t>usobne suradnje na izradi Strategije razvoja urbane aglomeracije Osijek.  ITU mehanizam je temeljem pokazatelja iz 2014.-2020- prepoznat kao odli</w:t>
      </w:r>
      <w:r w:rsidRPr="005956B8">
        <w:rPr>
          <w:rFonts w:ascii="Times New Roman" w:hAnsi="Times New Roman" w:hint="eastAsia"/>
          <w:sz w:val="24"/>
          <w:szCs w:val="24"/>
        </w:rPr>
        <w:t>č</w:t>
      </w:r>
      <w:r w:rsidRPr="005956B8">
        <w:rPr>
          <w:rFonts w:ascii="Times New Roman" w:hAnsi="Times New Roman"/>
          <w:sz w:val="24"/>
          <w:szCs w:val="24"/>
        </w:rPr>
        <w:t>an alat za razvoj urbanih podru</w:t>
      </w:r>
      <w:r w:rsidRPr="005956B8">
        <w:rPr>
          <w:rFonts w:ascii="Times New Roman" w:hAnsi="Times New Roman" w:hint="eastAsia"/>
          <w:sz w:val="24"/>
          <w:szCs w:val="24"/>
        </w:rPr>
        <w:t>č</w:t>
      </w:r>
      <w:r w:rsidRPr="005956B8">
        <w:rPr>
          <w:rFonts w:ascii="Times New Roman" w:hAnsi="Times New Roman"/>
          <w:sz w:val="24"/>
          <w:szCs w:val="24"/>
        </w:rPr>
        <w:t>ja, i kao takav u novom financijskom razdoblju dobio je svoj zaseban program – ITP (Integrirani teritorijalni program) unutar kojega se nalaze i gradovi sa svojim ITU podru</w:t>
      </w:r>
      <w:r w:rsidRPr="005956B8">
        <w:rPr>
          <w:rFonts w:ascii="Times New Roman" w:hAnsi="Times New Roman" w:hint="eastAsia"/>
          <w:sz w:val="24"/>
          <w:szCs w:val="24"/>
        </w:rPr>
        <w:t>č</w:t>
      </w:r>
      <w:r w:rsidRPr="005956B8">
        <w:rPr>
          <w:rFonts w:ascii="Times New Roman" w:hAnsi="Times New Roman"/>
          <w:sz w:val="24"/>
          <w:szCs w:val="24"/>
        </w:rPr>
        <w:t>jima.  Podru</w:t>
      </w:r>
      <w:r w:rsidRPr="005956B8">
        <w:rPr>
          <w:rFonts w:ascii="Times New Roman" w:hAnsi="Times New Roman" w:hint="eastAsia"/>
          <w:sz w:val="24"/>
          <w:szCs w:val="24"/>
        </w:rPr>
        <w:t>č</w:t>
      </w:r>
      <w:r w:rsidRPr="005956B8">
        <w:rPr>
          <w:rFonts w:ascii="Times New Roman" w:hAnsi="Times New Roman"/>
          <w:sz w:val="24"/>
          <w:szCs w:val="24"/>
        </w:rPr>
        <w:t>ja ulaganja koja omogu</w:t>
      </w:r>
      <w:r w:rsidRPr="005956B8">
        <w:rPr>
          <w:rFonts w:ascii="Times New Roman" w:hAnsi="Times New Roman" w:hint="eastAsia"/>
          <w:sz w:val="24"/>
          <w:szCs w:val="24"/>
        </w:rPr>
        <w:t>ć</w:t>
      </w:r>
      <w:r w:rsidRPr="005956B8">
        <w:rPr>
          <w:rFonts w:ascii="Times New Roman" w:hAnsi="Times New Roman"/>
          <w:sz w:val="24"/>
          <w:szCs w:val="24"/>
        </w:rPr>
        <w:t xml:space="preserve">uje ITP u novom financijskom razdoblju su stavljanje </w:t>
      </w:r>
      <w:proofErr w:type="spellStart"/>
      <w:r w:rsidRPr="005956B8">
        <w:rPr>
          <w:rFonts w:ascii="Times New Roman" w:hAnsi="Times New Roman"/>
          <w:sz w:val="24"/>
          <w:szCs w:val="24"/>
        </w:rPr>
        <w:t>brownfield</w:t>
      </w:r>
      <w:proofErr w:type="spellEnd"/>
      <w:r w:rsidRPr="005956B8">
        <w:rPr>
          <w:rFonts w:ascii="Times New Roman" w:hAnsi="Times New Roman"/>
          <w:sz w:val="24"/>
          <w:szCs w:val="24"/>
        </w:rPr>
        <w:t xml:space="preserve"> podru</w:t>
      </w:r>
      <w:r w:rsidRPr="005956B8">
        <w:rPr>
          <w:rFonts w:ascii="Times New Roman" w:hAnsi="Times New Roman" w:hint="eastAsia"/>
          <w:sz w:val="24"/>
          <w:szCs w:val="24"/>
        </w:rPr>
        <w:t>č</w:t>
      </w:r>
      <w:r w:rsidRPr="005956B8">
        <w:rPr>
          <w:rFonts w:ascii="Times New Roman" w:hAnsi="Times New Roman"/>
          <w:sz w:val="24"/>
          <w:szCs w:val="24"/>
        </w:rPr>
        <w:t xml:space="preserve">ja u funkciju, kulturna baština u funkciji turizma i drugih gospodarskih aktivnosti, prirodna baština, </w:t>
      </w:r>
      <w:r w:rsidRPr="005956B8">
        <w:rPr>
          <w:rFonts w:ascii="Times New Roman" w:hAnsi="Times New Roman" w:hint="eastAsia"/>
          <w:sz w:val="24"/>
          <w:szCs w:val="24"/>
        </w:rPr>
        <w:t>č</w:t>
      </w:r>
      <w:r w:rsidRPr="005956B8">
        <w:rPr>
          <w:rFonts w:ascii="Times New Roman" w:hAnsi="Times New Roman"/>
          <w:sz w:val="24"/>
          <w:szCs w:val="24"/>
        </w:rPr>
        <w:t>isti i pametni gradski promet uklju</w:t>
      </w:r>
      <w:r w:rsidRPr="005956B8">
        <w:rPr>
          <w:rFonts w:ascii="Times New Roman" w:hAnsi="Times New Roman" w:hint="eastAsia"/>
          <w:sz w:val="24"/>
          <w:szCs w:val="24"/>
        </w:rPr>
        <w:t>č</w:t>
      </w:r>
      <w:r w:rsidRPr="005956B8">
        <w:rPr>
          <w:rFonts w:ascii="Times New Roman" w:hAnsi="Times New Roman"/>
          <w:sz w:val="24"/>
          <w:szCs w:val="24"/>
        </w:rPr>
        <w:t>uju</w:t>
      </w:r>
      <w:r w:rsidRPr="005956B8">
        <w:rPr>
          <w:rFonts w:ascii="Times New Roman" w:hAnsi="Times New Roman" w:hint="eastAsia"/>
          <w:sz w:val="24"/>
          <w:szCs w:val="24"/>
        </w:rPr>
        <w:t>ć</w:t>
      </w:r>
      <w:r w:rsidRPr="005956B8">
        <w:rPr>
          <w:rFonts w:ascii="Times New Roman" w:hAnsi="Times New Roman"/>
          <w:sz w:val="24"/>
          <w:szCs w:val="24"/>
        </w:rPr>
        <w:t>i i biciklisti</w:t>
      </w:r>
      <w:r w:rsidRPr="005956B8">
        <w:rPr>
          <w:rFonts w:ascii="Times New Roman" w:hAnsi="Times New Roman" w:hint="eastAsia"/>
          <w:sz w:val="24"/>
          <w:szCs w:val="24"/>
        </w:rPr>
        <w:t>č</w:t>
      </w:r>
      <w:r w:rsidRPr="005956B8">
        <w:rPr>
          <w:rFonts w:ascii="Times New Roman" w:hAnsi="Times New Roman"/>
          <w:sz w:val="24"/>
          <w:szCs w:val="24"/>
        </w:rPr>
        <w:t>ke staze, inkubatori i sli</w:t>
      </w:r>
      <w:r w:rsidRPr="005956B8">
        <w:rPr>
          <w:rFonts w:ascii="Times New Roman" w:hAnsi="Times New Roman" w:hint="eastAsia"/>
          <w:sz w:val="24"/>
          <w:szCs w:val="24"/>
        </w:rPr>
        <w:t>č</w:t>
      </w:r>
      <w:r w:rsidRPr="005956B8">
        <w:rPr>
          <w:rFonts w:ascii="Times New Roman" w:hAnsi="Times New Roman"/>
          <w:sz w:val="24"/>
          <w:szCs w:val="24"/>
        </w:rPr>
        <w:t>na poslovno-poduzetni</w:t>
      </w:r>
      <w:r w:rsidRPr="005956B8">
        <w:rPr>
          <w:rFonts w:ascii="Times New Roman" w:hAnsi="Times New Roman" w:hint="eastAsia"/>
          <w:sz w:val="24"/>
          <w:szCs w:val="24"/>
        </w:rPr>
        <w:t>č</w:t>
      </w:r>
      <w:r w:rsidRPr="005956B8">
        <w:rPr>
          <w:rFonts w:ascii="Times New Roman" w:hAnsi="Times New Roman"/>
          <w:sz w:val="24"/>
          <w:szCs w:val="24"/>
        </w:rPr>
        <w:t>ka infrastruktura, digitalizacija uprave, javna turisti</w:t>
      </w:r>
      <w:r w:rsidRPr="005956B8">
        <w:rPr>
          <w:rFonts w:ascii="Times New Roman" w:hAnsi="Times New Roman" w:hint="eastAsia"/>
          <w:sz w:val="24"/>
          <w:szCs w:val="24"/>
        </w:rPr>
        <w:t>č</w:t>
      </w:r>
      <w:r w:rsidRPr="005956B8">
        <w:rPr>
          <w:rFonts w:ascii="Times New Roman" w:hAnsi="Times New Roman"/>
          <w:sz w:val="24"/>
          <w:szCs w:val="24"/>
        </w:rPr>
        <w:t>ka infrastruktura, zelena infrastruktura i energetska u</w:t>
      </w:r>
      <w:r w:rsidRPr="005956B8">
        <w:rPr>
          <w:rFonts w:ascii="Times New Roman" w:hAnsi="Times New Roman" w:hint="eastAsia"/>
          <w:sz w:val="24"/>
          <w:szCs w:val="24"/>
        </w:rPr>
        <w:t>č</w:t>
      </w:r>
      <w:r w:rsidRPr="005956B8">
        <w:rPr>
          <w:rFonts w:ascii="Times New Roman" w:hAnsi="Times New Roman"/>
          <w:sz w:val="24"/>
          <w:szCs w:val="24"/>
        </w:rPr>
        <w:t>inkovitost, socijalna infrastruktura i  višenamjenska infrastruktura.  Strategija razvoja urbanog podru</w:t>
      </w:r>
      <w:r w:rsidRPr="005956B8">
        <w:rPr>
          <w:rFonts w:ascii="Times New Roman" w:hAnsi="Times New Roman" w:hint="eastAsia"/>
          <w:sz w:val="24"/>
          <w:szCs w:val="24"/>
        </w:rPr>
        <w:t>č</w:t>
      </w:r>
      <w:r w:rsidRPr="005956B8">
        <w:rPr>
          <w:rFonts w:ascii="Times New Roman" w:hAnsi="Times New Roman"/>
          <w:sz w:val="24"/>
          <w:szCs w:val="24"/>
        </w:rPr>
        <w:t>ja kao akt strateškog planiranja u okviru politike regionalnog razvoja predstavlja preduvjet za korištenje ITU mehanizma za sedmogodišnje razdoblje u skladu s višegodišnjim financijskim okvirom kohezijske politike Europske unije. Kao i u prethodnom razdoblju, Agencija RODA d.o.o. je prikupljanjem relevantnih podataka sudjelovala u izradi ove Strategije, zastupaju</w:t>
      </w:r>
      <w:r w:rsidRPr="005956B8">
        <w:rPr>
          <w:rFonts w:ascii="Times New Roman" w:hAnsi="Times New Roman" w:hint="eastAsia"/>
          <w:sz w:val="24"/>
          <w:szCs w:val="24"/>
        </w:rPr>
        <w:t>ć</w:t>
      </w:r>
      <w:r w:rsidRPr="005956B8">
        <w:rPr>
          <w:rFonts w:ascii="Times New Roman" w:hAnsi="Times New Roman"/>
          <w:sz w:val="24"/>
          <w:szCs w:val="24"/>
        </w:rPr>
        <w:t>i pri tome interese i prioritete Op</w:t>
      </w:r>
      <w:r w:rsidRPr="005956B8">
        <w:rPr>
          <w:rFonts w:ascii="Times New Roman" w:hAnsi="Times New Roman" w:hint="eastAsia"/>
          <w:sz w:val="24"/>
          <w:szCs w:val="24"/>
        </w:rPr>
        <w:t>ć</w:t>
      </w:r>
      <w:r w:rsidRPr="005956B8">
        <w:rPr>
          <w:rFonts w:ascii="Times New Roman" w:hAnsi="Times New Roman"/>
          <w:sz w:val="24"/>
          <w:szCs w:val="24"/>
        </w:rPr>
        <w:t>ine Antunovac.</w:t>
      </w:r>
    </w:p>
    <w:p w14:paraId="6B7B22EF" w14:textId="77777777" w:rsidR="0065415E" w:rsidRDefault="0065415E" w:rsidP="006C7B3B">
      <w:pPr>
        <w:spacing w:line="276" w:lineRule="auto"/>
        <w:jc w:val="both"/>
        <w:rPr>
          <w:rFonts w:ascii="Times New Roman" w:hAnsi="Times New Roman"/>
          <w:sz w:val="24"/>
          <w:szCs w:val="24"/>
        </w:rPr>
      </w:pPr>
    </w:p>
    <w:p w14:paraId="4432A03E" w14:textId="77777777" w:rsidR="00855FAE" w:rsidRDefault="00855FAE" w:rsidP="006C7B3B">
      <w:pPr>
        <w:pStyle w:val="Odlomakpopisa"/>
        <w:numPr>
          <w:ilvl w:val="0"/>
          <w:numId w:val="13"/>
        </w:numPr>
        <w:spacing w:after="160"/>
        <w:jc w:val="both"/>
        <w:rPr>
          <w:rFonts w:ascii="Times New Roman" w:hAnsi="Times New Roman" w:cs="Times New Roman"/>
          <w:b/>
          <w:bCs/>
          <w:sz w:val="24"/>
          <w:szCs w:val="24"/>
        </w:rPr>
      </w:pPr>
      <w:r>
        <w:rPr>
          <w:rFonts w:ascii="Times New Roman" w:hAnsi="Times New Roman" w:cs="Times New Roman"/>
          <w:b/>
          <w:bCs/>
          <w:sz w:val="24"/>
          <w:szCs w:val="24"/>
        </w:rPr>
        <w:t>Ostale aktivnosti:</w:t>
      </w:r>
    </w:p>
    <w:p w14:paraId="653A52F9" w14:textId="77777777" w:rsidR="00855FAE" w:rsidRDefault="00855FAE" w:rsidP="006C7B3B">
      <w:pPr>
        <w:pStyle w:val="Odlomakpopisa"/>
        <w:numPr>
          <w:ilvl w:val="0"/>
          <w:numId w:val="22"/>
        </w:numPr>
        <w:spacing w:after="160"/>
        <w:jc w:val="both"/>
        <w:rPr>
          <w:rFonts w:ascii="Times New Roman" w:hAnsi="Times New Roman" w:cs="Times New Roman"/>
          <w:sz w:val="24"/>
          <w:szCs w:val="24"/>
        </w:rPr>
      </w:pPr>
      <w:r w:rsidRPr="000B6A36">
        <w:rPr>
          <w:rFonts w:ascii="Times New Roman" w:hAnsi="Times New Roman" w:cs="Times New Roman"/>
          <w:sz w:val="24"/>
          <w:szCs w:val="24"/>
        </w:rPr>
        <w:t>Upravljanje Poduzetničkim inkubatorom i akceleratorom (PIA) Antunovac,</w:t>
      </w:r>
    </w:p>
    <w:p w14:paraId="723B85D4" w14:textId="3B150729" w:rsidR="004F2C5B" w:rsidRDefault="004F2C5B" w:rsidP="006C7B3B">
      <w:pPr>
        <w:pStyle w:val="Odlomakpopisa"/>
        <w:numPr>
          <w:ilvl w:val="0"/>
          <w:numId w:val="22"/>
        </w:numPr>
        <w:spacing w:after="160"/>
        <w:jc w:val="both"/>
        <w:rPr>
          <w:rFonts w:ascii="Times New Roman" w:hAnsi="Times New Roman" w:cs="Times New Roman"/>
          <w:sz w:val="24"/>
          <w:szCs w:val="24"/>
        </w:rPr>
      </w:pPr>
      <w:r>
        <w:rPr>
          <w:rFonts w:ascii="Times New Roman" w:hAnsi="Times New Roman" w:cs="Times New Roman"/>
          <w:sz w:val="24"/>
          <w:szCs w:val="24"/>
        </w:rPr>
        <w:t>Upravljanje Inovacijskim centrom Antunovac,</w:t>
      </w:r>
    </w:p>
    <w:p w14:paraId="098DFC3E" w14:textId="77777777" w:rsidR="00855FAE" w:rsidRDefault="00855FAE" w:rsidP="006C7B3B">
      <w:pPr>
        <w:pStyle w:val="Odlomakpopisa"/>
        <w:numPr>
          <w:ilvl w:val="0"/>
          <w:numId w:val="22"/>
        </w:numPr>
        <w:spacing w:after="160"/>
        <w:jc w:val="both"/>
        <w:rPr>
          <w:rFonts w:ascii="Times New Roman" w:hAnsi="Times New Roman" w:cs="Times New Roman"/>
          <w:sz w:val="24"/>
          <w:szCs w:val="24"/>
        </w:rPr>
      </w:pPr>
      <w:r>
        <w:rPr>
          <w:rFonts w:ascii="Times New Roman" w:hAnsi="Times New Roman" w:cs="Times New Roman"/>
          <w:sz w:val="24"/>
          <w:szCs w:val="24"/>
        </w:rPr>
        <w:t>Organiziranje i sudjelovanje na manifestacijama, radionicama, seminarima, konferencijama i okruglim stolovima,</w:t>
      </w:r>
    </w:p>
    <w:p w14:paraId="27128B93" w14:textId="77777777" w:rsidR="00855FAE" w:rsidRDefault="00855FAE" w:rsidP="006C7B3B">
      <w:pPr>
        <w:pStyle w:val="Odlomakpopisa"/>
        <w:numPr>
          <w:ilvl w:val="0"/>
          <w:numId w:val="22"/>
        </w:numPr>
        <w:spacing w:after="160"/>
        <w:jc w:val="both"/>
        <w:rPr>
          <w:rFonts w:ascii="Times New Roman" w:hAnsi="Times New Roman" w:cs="Times New Roman"/>
          <w:sz w:val="24"/>
          <w:szCs w:val="24"/>
        </w:rPr>
      </w:pPr>
      <w:r>
        <w:rPr>
          <w:rFonts w:ascii="Times New Roman" w:hAnsi="Times New Roman" w:cs="Times New Roman"/>
          <w:sz w:val="24"/>
          <w:szCs w:val="24"/>
        </w:rPr>
        <w:t xml:space="preserve">Vođenje Kulturno-informativno turističkog centra </w:t>
      </w:r>
      <w:proofErr w:type="spellStart"/>
      <w:r>
        <w:rPr>
          <w:rFonts w:ascii="Times New Roman" w:hAnsi="Times New Roman" w:cs="Times New Roman"/>
          <w:sz w:val="24"/>
          <w:szCs w:val="24"/>
        </w:rPr>
        <w:t>Žnidarec</w:t>
      </w:r>
      <w:proofErr w:type="spellEnd"/>
      <w:r>
        <w:rPr>
          <w:rFonts w:ascii="Times New Roman" w:hAnsi="Times New Roman" w:cs="Times New Roman"/>
          <w:sz w:val="24"/>
          <w:szCs w:val="24"/>
        </w:rPr>
        <w:t>,</w:t>
      </w:r>
    </w:p>
    <w:p w14:paraId="0D8150F6" w14:textId="0F3279BF" w:rsidR="00855FAE" w:rsidRDefault="00855FAE" w:rsidP="006C7B3B">
      <w:pPr>
        <w:pStyle w:val="Odlomakpopisa"/>
        <w:numPr>
          <w:ilvl w:val="0"/>
          <w:numId w:val="22"/>
        </w:numPr>
        <w:spacing w:after="160"/>
        <w:jc w:val="both"/>
        <w:rPr>
          <w:rFonts w:ascii="Times New Roman" w:hAnsi="Times New Roman" w:cs="Times New Roman"/>
          <w:sz w:val="24"/>
          <w:szCs w:val="24"/>
        </w:rPr>
      </w:pPr>
      <w:r>
        <w:rPr>
          <w:rFonts w:ascii="Times New Roman" w:hAnsi="Times New Roman" w:cs="Times New Roman"/>
          <w:sz w:val="24"/>
          <w:szCs w:val="24"/>
        </w:rPr>
        <w:t xml:space="preserve">Upravljanje i održavanje mrežnih stranica </w:t>
      </w:r>
      <w:hyperlink r:id="rId10" w:history="1">
        <w:r w:rsidR="00662EA6" w:rsidRPr="00221471">
          <w:rPr>
            <w:rStyle w:val="Hiperveza"/>
            <w:rFonts w:ascii="Times New Roman" w:hAnsi="Times New Roman" w:cs="Times New Roman"/>
            <w:sz w:val="24"/>
            <w:szCs w:val="24"/>
          </w:rPr>
          <w:t>https://www.roda-antunovac.hr/</w:t>
        </w:r>
      </w:hyperlink>
      <w:r w:rsidR="00662EA6">
        <w:rPr>
          <w:rFonts w:ascii="Times New Roman" w:hAnsi="Times New Roman" w:cs="Times New Roman"/>
          <w:sz w:val="24"/>
          <w:szCs w:val="24"/>
        </w:rPr>
        <w:t xml:space="preserve"> </w:t>
      </w:r>
      <w:r>
        <w:rPr>
          <w:rFonts w:ascii="Times New Roman" w:hAnsi="Times New Roman" w:cs="Times New Roman"/>
          <w:sz w:val="24"/>
          <w:szCs w:val="24"/>
        </w:rPr>
        <w:t xml:space="preserve">i </w:t>
      </w:r>
      <w:hyperlink r:id="rId11" w:history="1">
        <w:r w:rsidRPr="00273AE3">
          <w:rPr>
            <w:rStyle w:val="Hiperveza"/>
            <w:rFonts w:ascii="Times New Roman" w:hAnsi="Times New Roman" w:cs="Times New Roman"/>
            <w:sz w:val="24"/>
            <w:szCs w:val="24"/>
          </w:rPr>
          <w:t>https://www.pia-antunovac.hr/</w:t>
        </w:r>
      </w:hyperlink>
      <w:r>
        <w:rPr>
          <w:rFonts w:ascii="Times New Roman" w:hAnsi="Times New Roman" w:cs="Times New Roman"/>
          <w:sz w:val="24"/>
          <w:szCs w:val="24"/>
        </w:rPr>
        <w:t xml:space="preserve"> te upravljanje društvenim mrežama Agencije RODA d.o.o. i PIA Antunovac,</w:t>
      </w:r>
    </w:p>
    <w:p w14:paraId="350B9694" w14:textId="77777777" w:rsidR="00855FAE" w:rsidRPr="0002525D" w:rsidRDefault="00855FAE" w:rsidP="006C7B3B">
      <w:pPr>
        <w:pStyle w:val="Odlomakpopisa"/>
        <w:numPr>
          <w:ilvl w:val="0"/>
          <w:numId w:val="22"/>
        </w:numPr>
        <w:spacing w:after="160"/>
        <w:jc w:val="both"/>
        <w:rPr>
          <w:rFonts w:ascii="Times New Roman" w:hAnsi="Times New Roman" w:cs="Times New Roman"/>
          <w:sz w:val="24"/>
          <w:szCs w:val="24"/>
        </w:rPr>
      </w:pPr>
      <w:r>
        <w:rPr>
          <w:rFonts w:ascii="Times New Roman" w:hAnsi="Times New Roman" w:cs="Times New Roman"/>
          <w:sz w:val="24"/>
          <w:szCs w:val="24"/>
        </w:rPr>
        <w:t xml:space="preserve">Ostale marketinške aktivnosti. </w:t>
      </w:r>
    </w:p>
    <w:p w14:paraId="65A3773B" w14:textId="77777777" w:rsidR="0065415E" w:rsidRDefault="0065415E" w:rsidP="006C7B3B">
      <w:pPr>
        <w:spacing w:line="276" w:lineRule="auto"/>
        <w:jc w:val="both"/>
        <w:rPr>
          <w:rFonts w:ascii="Times New Roman" w:hAnsi="Times New Roman"/>
          <w:sz w:val="24"/>
          <w:szCs w:val="24"/>
        </w:rPr>
      </w:pPr>
    </w:p>
    <w:p w14:paraId="442BA7A1" w14:textId="77777777" w:rsidR="00855FAE" w:rsidRPr="00951DCB" w:rsidRDefault="00855FAE" w:rsidP="006C7B3B">
      <w:pPr>
        <w:spacing w:line="276" w:lineRule="auto"/>
        <w:jc w:val="center"/>
        <w:rPr>
          <w:rFonts w:ascii="Times New Roman" w:hAnsi="Times New Roman"/>
          <w:b/>
          <w:bCs/>
          <w:sz w:val="24"/>
          <w:szCs w:val="24"/>
        </w:rPr>
      </w:pPr>
      <w:r w:rsidRPr="00951DCB">
        <w:rPr>
          <w:rFonts w:ascii="Times New Roman" w:hAnsi="Times New Roman"/>
          <w:b/>
          <w:bCs/>
          <w:sz w:val="24"/>
          <w:szCs w:val="24"/>
        </w:rPr>
        <w:lastRenderedPageBreak/>
        <w:t>UPRAVLJANJE PODUZETNIČKIM INKUBATOROM</w:t>
      </w:r>
    </w:p>
    <w:p w14:paraId="59CA9B96" w14:textId="63274E1E" w:rsidR="00855FAE" w:rsidRPr="0002525D" w:rsidRDefault="00855FAE" w:rsidP="006C7B3B">
      <w:pPr>
        <w:spacing w:line="276" w:lineRule="auto"/>
        <w:jc w:val="center"/>
        <w:rPr>
          <w:rFonts w:ascii="Times New Roman" w:hAnsi="Times New Roman"/>
          <w:b/>
          <w:bCs/>
          <w:sz w:val="24"/>
          <w:szCs w:val="24"/>
        </w:rPr>
      </w:pPr>
      <w:r w:rsidRPr="00951DCB">
        <w:rPr>
          <w:rFonts w:ascii="Times New Roman" w:hAnsi="Times New Roman"/>
          <w:b/>
          <w:bCs/>
          <w:sz w:val="24"/>
          <w:szCs w:val="24"/>
        </w:rPr>
        <w:t>I AKCELERATOROM (PIA) ANTUNOVAC</w:t>
      </w:r>
    </w:p>
    <w:p w14:paraId="3EC711B6" w14:textId="77777777" w:rsidR="00B6051C" w:rsidRDefault="00B6051C" w:rsidP="006C7B3B">
      <w:pPr>
        <w:spacing w:line="276" w:lineRule="auto"/>
        <w:jc w:val="both"/>
        <w:rPr>
          <w:rFonts w:ascii="Times New Roman" w:hAnsi="Times New Roman"/>
          <w:sz w:val="24"/>
          <w:szCs w:val="24"/>
        </w:rPr>
      </w:pPr>
    </w:p>
    <w:p w14:paraId="5BE4D1C4" w14:textId="16043812" w:rsidR="00B6051C" w:rsidRDefault="00B6051C" w:rsidP="006C7B3B">
      <w:pPr>
        <w:spacing w:line="276" w:lineRule="auto"/>
        <w:jc w:val="both"/>
        <w:rPr>
          <w:rFonts w:ascii="Times New Roman" w:hAnsi="Times New Roman"/>
          <w:sz w:val="24"/>
          <w:szCs w:val="24"/>
        </w:rPr>
      </w:pPr>
      <w:r>
        <w:rPr>
          <w:rFonts w:ascii="Times New Roman" w:hAnsi="Times New Roman"/>
          <w:sz w:val="24"/>
          <w:szCs w:val="24"/>
        </w:rPr>
        <w:t xml:space="preserve">Temeljem Ugovora </w:t>
      </w:r>
      <w:r w:rsidRPr="00B6051C">
        <w:rPr>
          <w:rFonts w:ascii="Times New Roman" w:hAnsi="Times New Roman"/>
          <w:sz w:val="24"/>
          <w:szCs w:val="24"/>
        </w:rPr>
        <w:t>o pravu upravljanja, korištenja i održavanja objekta na k.</w:t>
      </w:r>
      <w:r w:rsidRPr="00B6051C">
        <w:rPr>
          <w:rFonts w:ascii="Times New Roman" w:hAnsi="Times New Roman" w:hint="eastAsia"/>
          <w:sz w:val="24"/>
          <w:szCs w:val="24"/>
        </w:rPr>
        <w:t>č</w:t>
      </w:r>
      <w:r w:rsidRPr="00B6051C">
        <w:rPr>
          <w:rFonts w:ascii="Times New Roman" w:hAnsi="Times New Roman"/>
          <w:sz w:val="24"/>
          <w:szCs w:val="24"/>
        </w:rPr>
        <w:t>.br. 904/28 u k.o. Antunovac radi organizacije rada Poduzetni</w:t>
      </w:r>
      <w:r w:rsidRPr="00B6051C">
        <w:rPr>
          <w:rFonts w:ascii="Times New Roman" w:hAnsi="Times New Roman" w:hint="eastAsia"/>
          <w:sz w:val="24"/>
          <w:szCs w:val="24"/>
        </w:rPr>
        <w:t>č</w:t>
      </w:r>
      <w:r w:rsidRPr="00B6051C">
        <w:rPr>
          <w:rFonts w:ascii="Times New Roman" w:hAnsi="Times New Roman"/>
          <w:sz w:val="24"/>
          <w:szCs w:val="24"/>
        </w:rPr>
        <w:t>kog inkubatora i akceleratora Antunovac</w:t>
      </w:r>
      <w:r>
        <w:rPr>
          <w:rFonts w:ascii="Times New Roman" w:hAnsi="Times New Roman"/>
          <w:sz w:val="24"/>
          <w:szCs w:val="24"/>
        </w:rPr>
        <w:t xml:space="preserve"> </w:t>
      </w:r>
      <w:r w:rsidR="003F5CCF">
        <w:rPr>
          <w:rFonts w:ascii="Times New Roman" w:hAnsi="Times New Roman"/>
          <w:sz w:val="24"/>
          <w:szCs w:val="24"/>
        </w:rPr>
        <w:t>i</w:t>
      </w:r>
      <w:r>
        <w:rPr>
          <w:rFonts w:ascii="Times New Roman" w:hAnsi="Times New Roman"/>
          <w:sz w:val="24"/>
          <w:szCs w:val="24"/>
        </w:rPr>
        <w:t xml:space="preserve"> </w:t>
      </w:r>
      <w:bookmarkStart w:id="6" w:name="_Hlk170470237"/>
      <w:r>
        <w:rPr>
          <w:rFonts w:ascii="Times New Roman" w:hAnsi="Times New Roman"/>
          <w:sz w:val="24"/>
          <w:szCs w:val="24"/>
        </w:rPr>
        <w:t>Odluke o korištenju višenamjenskih poslovnih prostora te radu Poduzetničkog inkubatora i akceleratora Antunovac</w:t>
      </w:r>
      <w:bookmarkEnd w:id="6"/>
      <w:r w:rsidR="005053D8">
        <w:rPr>
          <w:rFonts w:ascii="Times New Roman" w:hAnsi="Times New Roman"/>
          <w:sz w:val="24"/>
          <w:szCs w:val="24"/>
        </w:rPr>
        <w:t>,</w:t>
      </w:r>
      <w:r w:rsidR="0045581E">
        <w:rPr>
          <w:rFonts w:ascii="Times New Roman" w:hAnsi="Times New Roman"/>
          <w:sz w:val="24"/>
          <w:szCs w:val="24"/>
        </w:rPr>
        <w:t xml:space="preserve"> </w:t>
      </w:r>
      <w:r w:rsidR="003F5CCF">
        <w:rPr>
          <w:rFonts w:ascii="Times New Roman" w:hAnsi="Times New Roman"/>
          <w:sz w:val="24"/>
          <w:szCs w:val="24"/>
        </w:rPr>
        <w:t>Agencija RODA d.o.o. je u 202</w:t>
      </w:r>
      <w:r w:rsidR="008E4204">
        <w:rPr>
          <w:rFonts w:ascii="Times New Roman" w:hAnsi="Times New Roman"/>
          <w:sz w:val="24"/>
          <w:szCs w:val="24"/>
        </w:rPr>
        <w:t>5</w:t>
      </w:r>
      <w:r w:rsidR="003F5CCF">
        <w:rPr>
          <w:rFonts w:ascii="Times New Roman" w:hAnsi="Times New Roman"/>
          <w:sz w:val="24"/>
          <w:szCs w:val="24"/>
        </w:rPr>
        <w:t xml:space="preserve">. godini </w:t>
      </w:r>
      <w:r>
        <w:rPr>
          <w:rFonts w:ascii="Times New Roman" w:hAnsi="Times New Roman"/>
          <w:sz w:val="24"/>
          <w:szCs w:val="24"/>
        </w:rPr>
        <w:t>pružala usluge s ciljem poticanja i povećanja dostupnosti poduzetničke poslovne infrastrukture malim i srednjim poduzetnicima</w:t>
      </w:r>
      <w:r w:rsidR="002B4143">
        <w:rPr>
          <w:rFonts w:ascii="Times New Roman" w:hAnsi="Times New Roman"/>
          <w:sz w:val="24"/>
          <w:szCs w:val="24"/>
        </w:rPr>
        <w:t xml:space="preserve"> te upravljala održavala objekt sukladno pažnji dobrog gospodarstvenika i brinula o svim operativnim troškovima rada istoga.</w:t>
      </w:r>
    </w:p>
    <w:p w14:paraId="505A634A" w14:textId="4B22084C" w:rsidR="00F5768D" w:rsidRPr="0065415E" w:rsidRDefault="001B064E" w:rsidP="006C7B3B">
      <w:pPr>
        <w:spacing w:line="276" w:lineRule="auto"/>
        <w:jc w:val="both"/>
        <w:rPr>
          <w:rFonts w:ascii="Times New Roman" w:hAnsi="Times New Roman"/>
          <w:sz w:val="24"/>
          <w:szCs w:val="24"/>
        </w:rPr>
      </w:pPr>
      <w:bookmarkStart w:id="7" w:name="_Hlk229728063"/>
      <w:r w:rsidRPr="001B064E">
        <w:rPr>
          <w:rFonts w:ascii="Times New Roman" w:hAnsi="Times New Roman"/>
          <w:sz w:val="24"/>
          <w:szCs w:val="24"/>
        </w:rPr>
        <w:t>Sukladno odredbama Javnog poziva za prikupljanje ponuda za zakup poslovnog prostora u Poduzetni</w:t>
      </w:r>
      <w:r w:rsidRPr="001B064E">
        <w:rPr>
          <w:rFonts w:ascii="Times New Roman" w:hAnsi="Times New Roman" w:hint="eastAsia"/>
          <w:sz w:val="24"/>
          <w:szCs w:val="24"/>
        </w:rPr>
        <w:t>č</w:t>
      </w:r>
      <w:r w:rsidRPr="001B064E">
        <w:rPr>
          <w:rFonts w:ascii="Times New Roman" w:hAnsi="Times New Roman"/>
          <w:sz w:val="24"/>
          <w:szCs w:val="24"/>
        </w:rPr>
        <w:t>kom inkubatoru i akceleratoru Antunovac, koji je objavljen na poveznicama: www.opcina-antunovac.hr,  www.roda-antunovac.hr,  www.pia-antunovac.hr u 2025. godini, od ukupno 36 raspoloživih prostora, zaklju</w:t>
      </w:r>
      <w:r w:rsidRPr="001B064E">
        <w:rPr>
          <w:rFonts w:ascii="Times New Roman" w:hAnsi="Times New Roman" w:hint="eastAsia"/>
          <w:sz w:val="24"/>
          <w:szCs w:val="24"/>
        </w:rPr>
        <w:t>č</w:t>
      </w:r>
      <w:r w:rsidRPr="001B064E">
        <w:rPr>
          <w:rFonts w:ascii="Times New Roman" w:hAnsi="Times New Roman"/>
          <w:sz w:val="24"/>
          <w:szCs w:val="24"/>
        </w:rPr>
        <w:t xml:space="preserve">no s danom 31. prosinca 2025. godine, bilo je zauzeto 35 poslovnih prostora. Tijekom 2025. godine  poslovalo je ukupno 33 poslovna subjekta (obrti, udruge, zadruge, d.o.o., </w:t>
      </w:r>
      <w:proofErr w:type="spellStart"/>
      <w:r w:rsidRPr="001B064E">
        <w:rPr>
          <w:rFonts w:ascii="Times New Roman" w:hAnsi="Times New Roman"/>
          <w:sz w:val="24"/>
          <w:szCs w:val="24"/>
        </w:rPr>
        <w:t>j.d.o.o</w:t>
      </w:r>
      <w:proofErr w:type="spellEnd"/>
      <w:r w:rsidRPr="001B064E">
        <w:rPr>
          <w:rFonts w:ascii="Times New Roman" w:hAnsi="Times New Roman"/>
          <w:sz w:val="24"/>
          <w:szCs w:val="24"/>
        </w:rPr>
        <w:t>.). Sklopljeno je 8 (osam) Ugovora o zakupu poslovnog prostora. Do kraja godine 1 (jednom) poslovnom subjektu je istekao Ugovor o zakupu poslovnog prostora, dok je 3 (tri) poslovna subjekata raskinulo Ugovore o zakupu poslovnog prostora, no pri tome je važno napomenuti kako niti jedan subjekt koji je raskinuo ugovor nije kao razlog naveo nezadovoljstvo organizacijom rada i uvjetima poslovanja u PIA Antunovac. Pregled poslovnih subjekata s kojima je u 2025. godini sklopljen Ugovor o zakupu poslovnog prostora te koji su poslovali u PIA Antunovac, zaklju</w:t>
      </w:r>
      <w:r w:rsidRPr="001B064E">
        <w:rPr>
          <w:rFonts w:ascii="Times New Roman" w:hAnsi="Times New Roman" w:hint="eastAsia"/>
          <w:sz w:val="24"/>
          <w:szCs w:val="24"/>
        </w:rPr>
        <w:t>č</w:t>
      </w:r>
      <w:r w:rsidRPr="001B064E">
        <w:rPr>
          <w:rFonts w:ascii="Times New Roman" w:hAnsi="Times New Roman"/>
          <w:sz w:val="24"/>
          <w:szCs w:val="24"/>
        </w:rPr>
        <w:t>no do dana 31. prosinca 2025. godine, prikazan je u sljede</w:t>
      </w:r>
      <w:r w:rsidRPr="001B064E">
        <w:rPr>
          <w:rFonts w:ascii="Times New Roman" w:hAnsi="Times New Roman" w:hint="eastAsia"/>
          <w:sz w:val="24"/>
          <w:szCs w:val="24"/>
        </w:rPr>
        <w:t>ć</w:t>
      </w:r>
      <w:r w:rsidRPr="001B064E">
        <w:rPr>
          <w:rFonts w:ascii="Times New Roman" w:hAnsi="Times New Roman"/>
          <w:sz w:val="24"/>
          <w:szCs w:val="24"/>
        </w:rPr>
        <w:t>oj tablici:</w:t>
      </w:r>
    </w:p>
    <w:tbl>
      <w:tblPr>
        <w:tblStyle w:val="Reetkatablice"/>
        <w:tblW w:w="0" w:type="auto"/>
        <w:tblLook w:val="04A0" w:firstRow="1" w:lastRow="0" w:firstColumn="1" w:lastColumn="0" w:noHBand="0" w:noVBand="1"/>
      </w:tblPr>
      <w:tblGrid>
        <w:gridCol w:w="508"/>
        <w:gridCol w:w="1987"/>
        <w:gridCol w:w="1786"/>
        <w:gridCol w:w="1767"/>
        <w:gridCol w:w="1416"/>
        <w:gridCol w:w="1598"/>
      </w:tblGrid>
      <w:tr w:rsidR="001B064E" w:rsidRPr="00446DA5" w14:paraId="7E4B7B5B" w14:textId="77777777" w:rsidTr="00B92536">
        <w:trPr>
          <w:trHeight w:val="920"/>
        </w:trPr>
        <w:tc>
          <w:tcPr>
            <w:tcW w:w="508" w:type="dxa"/>
            <w:shd w:val="clear" w:color="auto" w:fill="F2F2F2" w:themeFill="background1" w:themeFillShade="F2"/>
            <w:noWrap/>
            <w:vAlign w:val="center"/>
            <w:hideMark/>
          </w:tcPr>
          <w:bookmarkEnd w:id="7"/>
          <w:p w14:paraId="3D953A4B" w14:textId="77777777" w:rsidR="001B064E" w:rsidRPr="00446DA5" w:rsidRDefault="001B064E" w:rsidP="00B92536">
            <w:pPr>
              <w:spacing w:after="160" w:line="278" w:lineRule="auto"/>
              <w:rPr>
                <w:b/>
                <w:bCs/>
              </w:rPr>
            </w:pPr>
            <w:r w:rsidRPr="00446DA5">
              <w:rPr>
                <w:b/>
                <w:bCs/>
              </w:rPr>
              <w:t>Br.</w:t>
            </w:r>
          </w:p>
        </w:tc>
        <w:tc>
          <w:tcPr>
            <w:tcW w:w="1987" w:type="dxa"/>
            <w:shd w:val="clear" w:color="auto" w:fill="F2F2F2" w:themeFill="background1" w:themeFillShade="F2"/>
            <w:noWrap/>
            <w:vAlign w:val="center"/>
            <w:hideMark/>
          </w:tcPr>
          <w:p w14:paraId="20EA11C9" w14:textId="77777777" w:rsidR="001B064E" w:rsidRPr="00446DA5" w:rsidRDefault="001B064E" w:rsidP="00B92536">
            <w:pPr>
              <w:spacing w:after="160" w:line="278" w:lineRule="auto"/>
              <w:rPr>
                <w:b/>
                <w:bCs/>
              </w:rPr>
            </w:pPr>
            <w:r w:rsidRPr="00446DA5">
              <w:rPr>
                <w:b/>
                <w:bCs/>
              </w:rPr>
              <w:t>Naziv tvrtke</w:t>
            </w:r>
          </w:p>
        </w:tc>
        <w:tc>
          <w:tcPr>
            <w:tcW w:w="1786" w:type="dxa"/>
            <w:shd w:val="clear" w:color="auto" w:fill="F2F2F2" w:themeFill="background1" w:themeFillShade="F2"/>
            <w:vAlign w:val="center"/>
            <w:hideMark/>
          </w:tcPr>
          <w:p w14:paraId="4EB90AE2" w14:textId="77777777" w:rsidR="001B064E" w:rsidRPr="00446DA5" w:rsidRDefault="001B064E" w:rsidP="00B92536">
            <w:pPr>
              <w:spacing w:after="160" w:line="278" w:lineRule="auto"/>
              <w:rPr>
                <w:b/>
                <w:bCs/>
              </w:rPr>
            </w:pPr>
            <w:r w:rsidRPr="00446DA5">
              <w:rPr>
                <w:b/>
                <w:bCs/>
              </w:rPr>
              <w:t xml:space="preserve">Broj ureda/poslovnog </w:t>
            </w:r>
            <w:r w:rsidRPr="00446DA5">
              <w:rPr>
                <w:b/>
                <w:bCs/>
              </w:rPr>
              <w:br/>
              <w:t>prostora</w:t>
            </w:r>
          </w:p>
        </w:tc>
        <w:tc>
          <w:tcPr>
            <w:tcW w:w="1767" w:type="dxa"/>
            <w:shd w:val="clear" w:color="auto" w:fill="F2F2F2" w:themeFill="background1" w:themeFillShade="F2"/>
            <w:noWrap/>
            <w:vAlign w:val="center"/>
            <w:hideMark/>
          </w:tcPr>
          <w:p w14:paraId="2BE36927" w14:textId="77777777" w:rsidR="001B064E" w:rsidRPr="00446DA5" w:rsidRDefault="001B064E" w:rsidP="00B92536">
            <w:pPr>
              <w:spacing w:after="160" w:line="278" w:lineRule="auto"/>
              <w:rPr>
                <w:b/>
                <w:bCs/>
              </w:rPr>
            </w:pPr>
            <w:r w:rsidRPr="00446DA5">
              <w:rPr>
                <w:b/>
                <w:bCs/>
              </w:rPr>
              <w:t>Datum početka zakupa</w:t>
            </w:r>
          </w:p>
        </w:tc>
        <w:tc>
          <w:tcPr>
            <w:tcW w:w="1416" w:type="dxa"/>
            <w:shd w:val="clear" w:color="auto" w:fill="F2F2F2" w:themeFill="background1" w:themeFillShade="F2"/>
            <w:vAlign w:val="center"/>
            <w:hideMark/>
          </w:tcPr>
          <w:p w14:paraId="4E45C9F8" w14:textId="77777777" w:rsidR="001B064E" w:rsidRPr="00446DA5" w:rsidRDefault="001B064E" w:rsidP="00B92536">
            <w:pPr>
              <w:spacing w:after="160" w:line="278" w:lineRule="auto"/>
              <w:rPr>
                <w:b/>
                <w:bCs/>
              </w:rPr>
            </w:pPr>
            <w:r w:rsidRPr="00446DA5">
              <w:rPr>
                <w:b/>
                <w:bCs/>
              </w:rPr>
              <w:t>Trajanje zakupa</w:t>
            </w:r>
          </w:p>
          <w:p w14:paraId="66620FE6" w14:textId="77777777" w:rsidR="001B064E" w:rsidRPr="00446DA5" w:rsidRDefault="001B064E" w:rsidP="00B92536">
            <w:pPr>
              <w:spacing w:after="160" w:line="278" w:lineRule="auto"/>
              <w:rPr>
                <w:b/>
                <w:bCs/>
              </w:rPr>
            </w:pPr>
            <w:r w:rsidRPr="00446DA5">
              <w:rPr>
                <w:b/>
                <w:bCs/>
              </w:rPr>
              <w:t>(br. godina)</w:t>
            </w:r>
          </w:p>
        </w:tc>
        <w:tc>
          <w:tcPr>
            <w:tcW w:w="1598" w:type="dxa"/>
            <w:shd w:val="clear" w:color="auto" w:fill="F2F2F2" w:themeFill="background1" w:themeFillShade="F2"/>
            <w:vAlign w:val="center"/>
            <w:hideMark/>
          </w:tcPr>
          <w:p w14:paraId="5B08DE78" w14:textId="77777777" w:rsidR="001B064E" w:rsidRPr="00446DA5" w:rsidRDefault="001B064E" w:rsidP="00B92536">
            <w:pPr>
              <w:spacing w:after="160" w:line="278" w:lineRule="auto"/>
              <w:rPr>
                <w:b/>
                <w:bCs/>
              </w:rPr>
            </w:pPr>
            <w:r w:rsidRPr="00446DA5">
              <w:rPr>
                <w:b/>
                <w:bCs/>
              </w:rPr>
              <w:t>Datum isteka zakupa</w:t>
            </w:r>
            <w:r w:rsidRPr="00446DA5">
              <w:rPr>
                <w:b/>
                <w:bCs/>
              </w:rPr>
              <w:br/>
            </w:r>
            <w:r w:rsidRPr="00446DA5">
              <w:t>(do navedenog datuma)</w:t>
            </w:r>
          </w:p>
        </w:tc>
      </w:tr>
      <w:tr w:rsidR="001B064E" w:rsidRPr="00446DA5" w14:paraId="7D0F247E" w14:textId="77777777" w:rsidTr="00B92536">
        <w:trPr>
          <w:trHeight w:val="381"/>
        </w:trPr>
        <w:tc>
          <w:tcPr>
            <w:tcW w:w="508" w:type="dxa"/>
            <w:noWrap/>
            <w:vAlign w:val="center"/>
          </w:tcPr>
          <w:p w14:paraId="30C84320" w14:textId="77777777" w:rsidR="001B064E" w:rsidRPr="00446DA5" w:rsidRDefault="001B064E" w:rsidP="00B92536">
            <w:pPr>
              <w:spacing w:after="160" w:line="278" w:lineRule="auto"/>
            </w:pPr>
            <w:r w:rsidRPr="00446DA5">
              <w:t>1</w:t>
            </w:r>
            <w:r>
              <w:t>.</w:t>
            </w:r>
          </w:p>
        </w:tc>
        <w:tc>
          <w:tcPr>
            <w:tcW w:w="1987" w:type="dxa"/>
            <w:noWrap/>
            <w:vAlign w:val="center"/>
          </w:tcPr>
          <w:p w14:paraId="0DC40037" w14:textId="77777777" w:rsidR="001B064E" w:rsidRPr="00446DA5" w:rsidRDefault="001B064E" w:rsidP="00B92536">
            <w:pPr>
              <w:spacing w:after="160" w:line="278" w:lineRule="auto"/>
            </w:pPr>
            <w:r>
              <w:t xml:space="preserve">ADAPTACIJA-ING d.o.o. </w:t>
            </w:r>
          </w:p>
        </w:tc>
        <w:tc>
          <w:tcPr>
            <w:tcW w:w="1786" w:type="dxa"/>
            <w:noWrap/>
            <w:vAlign w:val="center"/>
          </w:tcPr>
          <w:p w14:paraId="3348EC70" w14:textId="77777777" w:rsidR="001B064E" w:rsidRPr="00446DA5" w:rsidRDefault="001B064E" w:rsidP="00B92536">
            <w:pPr>
              <w:spacing w:after="160" w:line="278" w:lineRule="auto"/>
            </w:pPr>
            <w:r>
              <w:t>16/ I kat</w:t>
            </w:r>
          </w:p>
        </w:tc>
        <w:tc>
          <w:tcPr>
            <w:tcW w:w="1767" w:type="dxa"/>
            <w:noWrap/>
            <w:vAlign w:val="center"/>
          </w:tcPr>
          <w:p w14:paraId="0FA34FD8" w14:textId="77777777" w:rsidR="001B064E" w:rsidRPr="00642D50" w:rsidRDefault="001B064E" w:rsidP="00B92536">
            <w:r>
              <w:t>1.2.2025.</w:t>
            </w:r>
          </w:p>
        </w:tc>
        <w:tc>
          <w:tcPr>
            <w:tcW w:w="1416" w:type="dxa"/>
            <w:noWrap/>
            <w:vAlign w:val="center"/>
          </w:tcPr>
          <w:p w14:paraId="073ACC11" w14:textId="77777777" w:rsidR="001B064E" w:rsidRPr="00446DA5" w:rsidRDefault="001B064E" w:rsidP="00B92536">
            <w:pPr>
              <w:spacing w:after="160" w:line="278" w:lineRule="auto"/>
            </w:pPr>
            <w:r>
              <w:t>2 god.</w:t>
            </w:r>
          </w:p>
        </w:tc>
        <w:tc>
          <w:tcPr>
            <w:tcW w:w="1598" w:type="dxa"/>
            <w:noWrap/>
            <w:vAlign w:val="center"/>
          </w:tcPr>
          <w:p w14:paraId="75B35D4C" w14:textId="77777777" w:rsidR="001B064E" w:rsidRPr="00446DA5" w:rsidRDefault="001B064E" w:rsidP="00B92536">
            <w:pPr>
              <w:spacing w:after="160" w:line="278" w:lineRule="auto"/>
            </w:pPr>
            <w:r>
              <w:t>1.2.2027.</w:t>
            </w:r>
          </w:p>
        </w:tc>
      </w:tr>
      <w:tr w:rsidR="001B064E" w:rsidRPr="00446DA5" w14:paraId="3F9D52E9" w14:textId="77777777" w:rsidTr="00B92536">
        <w:trPr>
          <w:trHeight w:val="381"/>
        </w:trPr>
        <w:tc>
          <w:tcPr>
            <w:tcW w:w="508" w:type="dxa"/>
            <w:noWrap/>
            <w:vAlign w:val="center"/>
          </w:tcPr>
          <w:p w14:paraId="48F7E797" w14:textId="77777777" w:rsidR="001B064E" w:rsidRPr="00446DA5" w:rsidRDefault="001B064E" w:rsidP="00B92536">
            <w:r>
              <w:t>2.</w:t>
            </w:r>
          </w:p>
        </w:tc>
        <w:tc>
          <w:tcPr>
            <w:tcW w:w="1987" w:type="dxa"/>
            <w:noWrap/>
            <w:vAlign w:val="center"/>
          </w:tcPr>
          <w:p w14:paraId="697C6265" w14:textId="77777777" w:rsidR="001B064E" w:rsidRPr="00446DA5" w:rsidRDefault="001B064E" w:rsidP="00B92536">
            <w:r w:rsidRPr="00642D50">
              <w:t>UDRUGA UZGAJIVAČA CRNE SVINJE „FAJFERICA“,</w:t>
            </w:r>
          </w:p>
        </w:tc>
        <w:tc>
          <w:tcPr>
            <w:tcW w:w="1786" w:type="dxa"/>
            <w:noWrap/>
            <w:vAlign w:val="center"/>
          </w:tcPr>
          <w:p w14:paraId="63D7B506" w14:textId="77777777" w:rsidR="001B064E" w:rsidRPr="00446DA5" w:rsidRDefault="001B064E" w:rsidP="00B92536">
            <w:r>
              <w:t>25/ Prizemlje</w:t>
            </w:r>
          </w:p>
        </w:tc>
        <w:tc>
          <w:tcPr>
            <w:tcW w:w="1767" w:type="dxa"/>
            <w:noWrap/>
            <w:vAlign w:val="center"/>
          </w:tcPr>
          <w:p w14:paraId="65489C71" w14:textId="77777777" w:rsidR="001B064E" w:rsidRPr="00446DA5" w:rsidRDefault="001B064E" w:rsidP="00B92536">
            <w:r>
              <w:t>1.2.2025.</w:t>
            </w:r>
          </w:p>
        </w:tc>
        <w:tc>
          <w:tcPr>
            <w:tcW w:w="1416" w:type="dxa"/>
            <w:noWrap/>
            <w:vAlign w:val="center"/>
          </w:tcPr>
          <w:p w14:paraId="2DA67F28" w14:textId="77777777" w:rsidR="001B064E" w:rsidRPr="00446DA5" w:rsidRDefault="001B064E" w:rsidP="00B92536">
            <w:r>
              <w:t xml:space="preserve">5 god. </w:t>
            </w:r>
          </w:p>
        </w:tc>
        <w:tc>
          <w:tcPr>
            <w:tcW w:w="1598" w:type="dxa"/>
            <w:noWrap/>
            <w:vAlign w:val="center"/>
          </w:tcPr>
          <w:p w14:paraId="6768EEC8" w14:textId="77777777" w:rsidR="001B064E" w:rsidRPr="00446DA5" w:rsidRDefault="001B064E" w:rsidP="00B92536">
            <w:r>
              <w:t>1.2.2030.</w:t>
            </w:r>
          </w:p>
        </w:tc>
      </w:tr>
      <w:tr w:rsidR="001B064E" w:rsidRPr="00446DA5" w14:paraId="4FC608EA" w14:textId="77777777" w:rsidTr="00B92536">
        <w:trPr>
          <w:trHeight w:val="381"/>
        </w:trPr>
        <w:tc>
          <w:tcPr>
            <w:tcW w:w="508" w:type="dxa"/>
            <w:noWrap/>
            <w:vAlign w:val="center"/>
          </w:tcPr>
          <w:p w14:paraId="11828FD6" w14:textId="77777777" w:rsidR="001B064E" w:rsidRPr="00446DA5" w:rsidRDefault="001B064E" w:rsidP="00B92536">
            <w:r>
              <w:t>3.</w:t>
            </w:r>
          </w:p>
        </w:tc>
        <w:tc>
          <w:tcPr>
            <w:tcW w:w="1987" w:type="dxa"/>
            <w:noWrap/>
            <w:vAlign w:val="center"/>
          </w:tcPr>
          <w:p w14:paraId="58D4BA64" w14:textId="77777777" w:rsidR="001B064E" w:rsidRPr="00446DA5" w:rsidRDefault="001B064E" w:rsidP="00B92536">
            <w:r>
              <w:t>STUDIO 8 d.o.o.</w:t>
            </w:r>
          </w:p>
        </w:tc>
        <w:tc>
          <w:tcPr>
            <w:tcW w:w="1786" w:type="dxa"/>
            <w:noWrap/>
            <w:vAlign w:val="center"/>
          </w:tcPr>
          <w:p w14:paraId="73FF6A43" w14:textId="77777777" w:rsidR="001B064E" w:rsidRPr="00446DA5" w:rsidRDefault="001B064E" w:rsidP="00B92536">
            <w:r>
              <w:t xml:space="preserve">8/Prizemlje </w:t>
            </w:r>
          </w:p>
        </w:tc>
        <w:tc>
          <w:tcPr>
            <w:tcW w:w="1767" w:type="dxa"/>
            <w:noWrap/>
            <w:vAlign w:val="center"/>
          </w:tcPr>
          <w:p w14:paraId="289C87AC" w14:textId="77777777" w:rsidR="001B064E" w:rsidRPr="00446DA5" w:rsidRDefault="001B064E" w:rsidP="00B92536">
            <w:r>
              <w:t>17.2.2025.</w:t>
            </w:r>
          </w:p>
        </w:tc>
        <w:tc>
          <w:tcPr>
            <w:tcW w:w="1416" w:type="dxa"/>
            <w:noWrap/>
            <w:vAlign w:val="center"/>
          </w:tcPr>
          <w:p w14:paraId="180DAABA" w14:textId="77777777" w:rsidR="001B064E" w:rsidRPr="00446DA5" w:rsidRDefault="001B064E" w:rsidP="00B92536">
            <w:r>
              <w:t xml:space="preserve">5 god. </w:t>
            </w:r>
          </w:p>
        </w:tc>
        <w:tc>
          <w:tcPr>
            <w:tcW w:w="1598" w:type="dxa"/>
            <w:noWrap/>
            <w:vAlign w:val="center"/>
          </w:tcPr>
          <w:p w14:paraId="5F5B61DB" w14:textId="77777777" w:rsidR="001B064E" w:rsidRPr="00446DA5" w:rsidRDefault="001B064E" w:rsidP="00B92536">
            <w:r>
              <w:t>17.2.2030.</w:t>
            </w:r>
          </w:p>
        </w:tc>
      </w:tr>
      <w:tr w:rsidR="001B064E" w:rsidRPr="00446DA5" w14:paraId="24A76B6C" w14:textId="77777777" w:rsidTr="00B92536">
        <w:trPr>
          <w:trHeight w:val="381"/>
        </w:trPr>
        <w:tc>
          <w:tcPr>
            <w:tcW w:w="508" w:type="dxa"/>
            <w:noWrap/>
            <w:vAlign w:val="center"/>
          </w:tcPr>
          <w:p w14:paraId="7B50EA99" w14:textId="77777777" w:rsidR="001B064E" w:rsidRPr="00446DA5" w:rsidRDefault="001B064E" w:rsidP="00B92536">
            <w:r>
              <w:t>4.</w:t>
            </w:r>
          </w:p>
        </w:tc>
        <w:tc>
          <w:tcPr>
            <w:tcW w:w="1987" w:type="dxa"/>
            <w:noWrap/>
            <w:vAlign w:val="center"/>
          </w:tcPr>
          <w:p w14:paraId="6A44D781" w14:textId="77777777" w:rsidR="001B064E" w:rsidRPr="00446DA5" w:rsidRDefault="001B064E" w:rsidP="00B92536">
            <w:r w:rsidRPr="00C9480F">
              <w:t>Učilište Mozaik - ustanova za obrazovanje odraslih</w:t>
            </w:r>
          </w:p>
        </w:tc>
        <w:tc>
          <w:tcPr>
            <w:tcW w:w="1786" w:type="dxa"/>
            <w:noWrap/>
            <w:vAlign w:val="center"/>
          </w:tcPr>
          <w:p w14:paraId="6E0C6DAA" w14:textId="77777777" w:rsidR="001B064E" w:rsidRPr="00446DA5" w:rsidRDefault="001B064E" w:rsidP="00B92536">
            <w:r>
              <w:t>20/I kat</w:t>
            </w:r>
          </w:p>
        </w:tc>
        <w:tc>
          <w:tcPr>
            <w:tcW w:w="1767" w:type="dxa"/>
            <w:noWrap/>
            <w:vAlign w:val="center"/>
          </w:tcPr>
          <w:p w14:paraId="6DD811FC" w14:textId="77777777" w:rsidR="001B064E" w:rsidRPr="00446DA5" w:rsidRDefault="001B064E" w:rsidP="00B92536">
            <w:r>
              <w:t>6.6.2025.</w:t>
            </w:r>
          </w:p>
        </w:tc>
        <w:tc>
          <w:tcPr>
            <w:tcW w:w="1416" w:type="dxa"/>
            <w:noWrap/>
            <w:vAlign w:val="center"/>
          </w:tcPr>
          <w:p w14:paraId="1536DAE0" w14:textId="77777777" w:rsidR="001B064E" w:rsidRPr="00446DA5" w:rsidRDefault="001B064E" w:rsidP="00B92536">
            <w:r>
              <w:t xml:space="preserve">5 god. </w:t>
            </w:r>
          </w:p>
        </w:tc>
        <w:tc>
          <w:tcPr>
            <w:tcW w:w="1598" w:type="dxa"/>
            <w:noWrap/>
            <w:vAlign w:val="center"/>
          </w:tcPr>
          <w:p w14:paraId="74776D42" w14:textId="77777777" w:rsidR="001B064E" w:rsidRPr="00446DA5" w:rsidRDefault="001B064E" w:rsidP="00B92536">
            <w:r>
              <w:t>6.6.2030.</w:t>
            </w:r>
          </w:p>
        </w:tc>
      </w:tr>
      <w:tr w:rsidR="001B064E" w:rsidRPr="00446DA5" w14:paraId="7C415DE9" w14:textId="77777777" w:rsidTr="00B92536">
        <w:trPr>
          <w:trHeight w:val="381"/>
        </w:trPr>
        <w:tc>
          <w:tcPr>
            <w:tcW w:w="508" w:type="dxa"/>
            <w:noWrap/>
            <w:vAlign w:val="center"/>
          </w:tcPr>
          <w:p w14:paraId="45D0DE2F" w14:textId="77777777" w:rsidR="001B064E" w:rsidRPr="00446DA5" w:rsidRDefault="001B064E" w:rsidP="00B92536">
            <w:r>
              <w:t>5.</w:t>
            </w:r>
          </w:p>
        </w:tc>
        <w:tc>
          <w:tcPr>
            <w:tcW w:w="1987" w:type="dxa"/>
            <w:noWrap/>
            <w:vAlign w:val="center"/>
          </w:tcPr>
          <w:p w14:paraId="78E883A4" w14:textId="77777777" w:rsidR="001B064E" w:rsidRPr="00446DA5" w:rsidRDefault="001B064E" w:rsidP="00B92536">
            <w:r>
              <w:t>RASTIMO ZAJEDNO, obrt za usluge</w:t>
            </w:r>
          </w:p>
        </w:tc>
        <w:tc>
          <w:tcPr>
            <w:tcW w:w="1786" w:type="dxa"/>
            <w:noWrap/>
            <w:vAlign w:val="center"/>
          </w:tcPr>
          <w:p w14:paraId="0B0F313A" w14:textId="77777777" w:rsidR="001B064E" w:rsidRPr="00446DA5" w:rsidRDefault="001B064E" w:rsidP="00B92536">
            <w:r>
              <w:t>30/Prizemlje</w:t>
            </w:r>
          </w:p>
        </w:tc>
        <w:tc>
          <w:tcPr>
            <w:tcW w:w="1767" w:type="dxa"/>
            <w:noWrap/>
            <w:vAlign w:val="center"/>
          </w:tcPr>
          <w:p w14:paraId="60E04148" w14:textId="77777777" w:rsidR="001B064E" w:rsidRPr="00446DA5" w:rsidRDefault="001B064E" w:rsidP="00B92536">
            <w:r>
              <w:t>1.7.2025.</w:t>
            </w:r>
          </w:p>
        </w:tc>
        <w:tc>
          <w:tcPr>
            <w:tcW w:w="1416" w:type="dxa"/>
            <w:noWrap/>
            <w:vAlign w:val="center"/>
          </w:tcPr>
          <w:p w14:paraId="16353E60" w14:textId="77777777" w:rsidR="001B064E" w:rsidRPr="00446DA5" w:rsidRDefault="001B064E" w:rsidP="00B92536">
            <w:r>
              <w:t xml:space="preserve">2 god. </w:t>
            </w:r>
          </w:p>
        </w:tc>
        <w:tc>
          <w:tcPr>
            <w:tcW w:w="1598" w:type="dxa"/>
            <w:noWrap/>
            <w:vAlign w:val="center"/>
          </w:tcPr>
          <w:p w14:paraId="13A6ACD7" w14:textId="77777777" w:rsidR="001B064E" w:rsidRPr="00446DA5" w:rsidRDefault="001B064E" w:rsidP="00B92536">
            <w:r>
              <w:t>1.7.2030.</w:t>
            </w:r>
          </w:p>
        </w:tc>
      </w:tr>
      <w:tr w:rsidR="001B064E" w:rsidRPr="00446DA5" w14:paraId="5DE59ED2" w14:textId="77777777" w:rsidTr="00B92536">
        <w:trPr>
          <w:trHeight w:val="381"/>
        </w:trPr>
        <w:tc>
          <w:tcPr>
            <w:tcW w:w="508" w:type="dxa"/>
            <w:noWrap/>
            <w:vAlign w:val="center"/>
          </w:tcPr>
          <w:p w14:paraId="72BCC17B" w14:textId="77777777" w:rsidR="001B064E" w:rsidRPr="00446DA5" w:rsidRDefault="001B064E" w:rsidP="00B92536">
            <w:r>
              <w:t>6.</w:t>
            </w:r>
          </w:p>
        </w:tc>
        <w:tc>
          <w:tcPr>
            <w:tcW w:w="1987" w:type="dxa"/>
            <w:noWrap/>
            <w:vAlign w:val="center"/>
          </w:tcPr>
          <w:p w14:paraId="4E57860A" w14:textId="77777777" w:rsidR="001B064E" w:rsidRDefault="001B064E" w:rsidP="00B92536">
            <w:r w:rsidRPr="00C9480F">
              <w:t>ZORA PROJEKT d.o.o.</w:t>
            </w:r>
          </w:p>
        </w:tc>
        <w:tc>
          <w:tcPr>
            <w:tcW w:w="1786" w:type="dxa"/>
            <w:noWrap/>
            <w:vAlign w:val="center"/>
          </w:tcPr>
          <w:p w14:paraId="0EBE1F4D" w14:textId="77777777" w:rsidR="001B064E" w:rsidRDefault="001B064E" w:rsidP="00B92536">
            <w:r>
              <w:t>14/I kat</w:t>
            </w:r>
          </w:p>
        </w:tc>
        <w:tc>
          <w:tcPr>
            <w:tcW w:w="1767" w:type="dxa"/>
            <w:noWrap/>
            <w:vAlign w:val="center"/>
          </w:tcPr>
          <w:p w14:paraId="2EC39581" w14:textId="77777777" w:rsidR="001B064E" w:rsidRDefault="001B064E" w:rsidP="00B92536">
            <w:r>
              <w:t>4.7.2025.</w:t>
            </w:r>
          </w:p>
        </w:tc>
        <w:tc>
          <w:tcPr>
            <w:tcW w:w="1416" w:type="dxa"/>
            <w:noWrap/>
            <w:vAlign w:val="center"/>
          </w:tcPr>
          <w:p w14:paraId="204B491C" w14:textId="77777777" w:rsidR="001B064E" w:rsidRDefault="001B064E" w:rsidP="00B92536">
            <w:r>
              <w:t xml:space="preserve">5 god. </w:t>
            </w:r>
          </w:p>
        </w:tc>
        <w:tc>
          <w:tcPr>
            <w:tcW w:w="1598" w:type="dxa"/>
            <w:noWrap/>
            <w:vAlign w:val="center"/>
          </w:tcPr>
          <w:p w14:paraId="03408972" w14:textId="77777777" w:rsidR="001B064E" w:rsidRDefault="001B064E" w:rsidP="00B92536">
            <w:r>
              <w:t>4.7.2030.</w:t>
            </w:r>
          </w:p>
        </w:tc>
      </w:tr>
      <w:tr w:rsidR="001B064E" w:rsidRPr="00446DA5" w14:paraId="71071201" w14:textId="77777777" w:rsidTr="00B92536">
        <w:trPr>
          <w:trHeight w:val="381"/>
        </w:trPr>
        <w:tc>
          <w:tcPr>
            <w:tcW w:w="508" w:type="dxa"/>
            <w:tcBorders>
              <w:bottom w:val="single" w:sz="4" w:space="0" w:color="auto"/>
            </w:tcBorders>
            <w:noWrap/>
            <w:vAlign w:val="center"/>
          </w:tcPr>
          <w:p w14:paraId="4D0AD846" w14:textId="77777777" w:rsidR="001B064E" w:rsidRPr="00446DA5" w:rsidRDefault="001B064E" w:rsidP="00B92536">
            <w:r>
              <w:t>7.</w:t>
            </w:r>
          </w:p>
        </w:tc>
        <w:tc>
          <w:tcPr>
            <w:tcW w:w="1987" w:type="dxa"/>
            <w:tcBorders>
              <w:bottom w:val="single" w:sz="4" w:space="0" w:color="auto"/>
            </w:tcBorders>
            <w:noWrap/>
            <w:vAlign w:val="center"/>
          </w:tcPr>
          <w:p w14:paraId="3417DB2F" w14:textId="77777777" w:rsidR="001B064E" w:rsidRDefault="001B064E" w:rsidP="00B92536">
            <w:r>
              <w:t>COMSA, S.A.U. Podružnica Zagreb</w:t>
            </w:r>
          </w:p>
        </w:tc>
        <w:tc>
          <w:tcPr>
            <w:tcW w:w="1786" w:type="dxa"/>
            <w:tcBorders>
              <w:bottom w:val="single" w:sz="4" w:space="0" w:color="auto"/>
            </w:tcBorders>
            <w:noWrap/>
            <w:vAlign w:val="center"/>
          </w:tcPr>
          <w:p w14:paraId="1240672E" w14:textId="77777777" w:rsidR="001B064E" w:rsidRDefault="001B064E" w:rsidP="00B92536">
            <w:r>
              <w:t>24/Prizemlje</w:t>
            </w:r>
          </w:p>
        </w:tc>
        <w:tc>
          <w:tcPr>
            <w:tcW w:w="1767" w:type="dxa"/>
            <w:tcBorders>
              <w:bottom w:val="single" w:sz="4" w:space="0" w:color="auto"/>
            </w:tcBorders>
            <w:noWrap/>
            <w:vAlign w:val="center"/>
          </w:tcPr>
          <w:p w14:paraId="4BC2FFAA" w14:textId="77777777" w:rsidR="001B064E" w:rsidRDefault="001B064E" w:rsidP="00B92536">
            <w:r>
              <w:t>22.9.2025.</w:t>
            </w:r>
          </w:p>
        </w:tc>
        <w:tc>
          <w:tcPr>
            <w:tcW w:w="1416" w:type="dxa"/>
            <w:tcBorders>
              <w:bottom w:val="single" w:sz="4" w:space="0" w:color="auto"/>
            </w:tcBorders>
            <w:noWrap/>
            <w:vAlign w:val="center"/>
          </w:tcPr>
          <w:p w14:paraId="12D70031" w14:textId="77777777" w:rsidR="001B064E" w:rsidRDefault="001B064E" w:rsidP="00B92536">
            <w:r>
              <w:t xml:space="preserve">2 god. </w:t>
            </w:r>
          </w:p>
        </w:tc>
        <w:tc>
          <w:tcPr>
            <w:tcW w:w="1598" w:type="dxa"/>
            <w:tcBorders>
              <w:bottom w:val="single" w:sz="4" w:space="0" w:color="auto"/>
            </w:tcBorders>
            <w:noWrap/>
            <w:vAlign w:val="center"/>
          </w:tcPr>
          <w:p w14:paraId="5D2F0CB3" w14:textId="77777777" w:rsidR="001B064E" w:rsidRDefault="001B064E" w:rsidP="00B92536">
            <w:r>
              <w:t>22.9.2027.</w:t>
            </w:r>
          </w:p>
        </w:tc>
      </w:tr>
      <w:tr w:rsidR="001B064E" w:rsidRPr="00446DA5" w14:paraId="0DB8D23D" w14:textId="77777777" w:rsidTr="00B92536">
        <w:trPr>
          <w:trHeight w:val="381"/>
        </w:trPr>
        <w:tc>
          <w:tcPr>
            <w:tcW w:w="508" w:type="dxa"/>
            <w:tcBorders>
              <w:bottom w:val="single" w:sz="4" w:space="0" w:color="auto"/>
            </w:tcBorders>
            <w:noWrap/>
            <w:vAlign w:val="center"/>
          </w:tcPr>
          <w:p w14:paraId="374AAE8B" w14:textId="77777777" w:rsidR="001B064E" w:rsidRPr="00446DA5" w:rsidRDefault="001B064E" w:rsidP="00B92536">
            <w:r>
              <w:lastRenderedPageBreak/>
              <w:t>8.</w:t>
            </w:r>
          </w:p>
        </w:tc>
        <w:tc>
          <w:tcPr>
            <w:tcW w:w="1987" w:type="dxa"/>
            <w:tcBorders>
              <w:bottom w:val="single" w:sz="4" w:space="0" w:color="auto"/>
            </w:tcBorders>
            <w:noWrap/>
            <w:vAlign w:val="center"/>
          </w:tcPr>
          <w:p w14:paraId="4716DFD7" w14:textId="77777777" w:rsidR="001B064E" w:rsidRDefault="001B064E" w:rsidP="00B92536">
            <w:r>
              <w:t>SOLARSKY SOLUTIONS d.o.o.</w:t>
            </w:r>
          </w:p>
        </w:tc>
        <w:tc>
          <w:tcPr>
            <w:tcW w:w="1786" w:type="dxa"/>
            <w:tcBorders>
              <w:bottom w:val="single" w:sz="4" w:space="0" w:color="auto"/>
            </w:tcBorders>
            <w:noWrap/>
            <w:vAlign w:val="center"/>
          </w:tcPr>
          <w:p w14:paraId="539610AC" w14:textId="77777777" w:rsidR="001B064E" w:rsidRDefault="001B064E" w:rsidP="00B92536">
            <w:r>
              <w:t>29/I kat</w:t>
            </w:r>
          </w:p>
        </w:tc>
        <w:tc>
          <w:tcPr>
            <w:tcW w:w="1767" w:type="dxa"/>
            <w:tcBorders>
              <w:bottom w:val="single" w:sz="4" w:space="0" w:color="auto"/>
            </w:tcBorders>
            <w:noWrap/>
            <w:vAlign w:val="center"/>
          </w:tcPr>
          <w:p w14:paraId="3F0A80F5" w14:textId="77777777" w:rsidR="001B064E" w:rsidRDefault="001B064E" w:rsidP="00B92536">
            <w:r>
              <w:t>1.10.2025.</w:t>
            </w:r>
          </w:p>
        </w:tc>
        <w:tc>
          <w:tcPr>
            <w:tcW w:w="1416" w:type="dxa"/>
            <w:tcBorders>
              <w:bottom w:val="single" w:sz="4" w:space="0" w:color="auto"/>
            </w:tcBorders>
            <w:noWrap/>
            <w:vAlign w:val="center"/>
          </w:tcPr>
          <w:p w14:paraId="1102151E" w14:textId="77777777" w:rsidR="001B064E" w:rsidRDefault="001B064E" w:rsidP="00B92536">
            <w:r>
              <w:t>2 god</w:t>
            </w:r>
          </w:p>
        </w:tc>
        <w:tc>
          <w:tcPr>
            <w:tcW w:w="1598" w:type="dxa"/>
            <w:tcBorders>
              <w:bottom w:val="single" w:sz="4" w:space="0" w:color="auto"/>
            </w:tcBorders>
            <w:noWrap/>
            <w:vAlign w:val="center"/>
          </w:tcPr>
          <w:p w14:paraId="17F0D8C6" w14:textId="77777777" w:rsidR="001B064E" w:rsidRDefault="001B064E" w:rsidP="00B92536">
            <w:r>
              <w:t>1.10.2027.</w:t>
            </w:r>
          </w:p>
        </w:tc>
      </w:tr>
      <w:tr w:rsidR="001B064E" w:rsidRPr="00446DA5" w14:paraId="2559553F" w14:textId="77777777" w:rsidTr="00B92536">
        <w:trPr>
          <w:trHeight w:val="381"/>
        </w:trPr>
        <w:tc>
          <w:tcPr>
            <w:tcW w:w="508" w:type="dxa"/>
            <w:tcBorders>
              <w:top w:val="single" w:sz="4" w:space="0" w:color="auto"/>
            </w:tcBorders>
            <w:noWrap/>
            <w:vAlign w:val="center"/>
          </w:tcPr>
          <w:p w14:paraId="06662B61" w14:textId="77777777" w:rsidR="001B064E" w:rsidRPr="00446DA5" w:rsidRDefault="001B064E" w:rsidP="00B92536">
            <w:r>
              <w:t>9.</w:t>
            </w:r>
          </w:p>
        </w:tc>
        <w:tc>
          <w:tcPr>
            <w:tcW w:w="1987" w:type="dxa"/>
            <w:tcBorders>
              <w:top w:val="single" w:sz="4" w:space="0" w:color="auto"/>
            </w:tcBorders>
            <w:noWrap/>
            <w:vAlign w:val="center"/>
          </w:tcPr>
          <w:p w14:paraId="189AEB14" w14:textId="77777777" w:rsidR="001B064E" w:rsidRPr="00446DA5" w:rsidRDefault="001B064E" w:rsidP="00B92536">
            <w:r w:rsidRPr="00446DA5">
              <w:t xml:space="preserve">MMM </w:t>
            </w:r>
            <w:proofErr w:type="spellStart"/>
            <w:r w:rsidRPr="00446DA5">
              <w:t>Agramservis</w:t>
            </w:r>
            <w:proofErr w:type="spellEnd"/>
            <w:r w:rsidRPr="00446DA5">
              <w:t xml:space="preserve"> d.o.o.</w:t>
            </w:r>
          </w:p>
        </w:tc>
        <w:tc>
          <w:tcPr>
            <w:tcW w:w="1786" w:type="dxa"/>
            <w:tcBorders>
              <w:top w:val="single" w:sz="4" w:space="0" w:color="auto"/>
            </w:tcBorders>
            <w:noWrap/>
            <w:vAlign w:val="center"/>
          </w:tcPr>
          <w:p w14:paraId="0A3912A5" w14:textId="77777777" w:rsidR="001B064E" w:rsidRPr="00446DA5" w:rsidRDefault="001B064E" w:rsidP="00B92536">
            <w:r w:rsidRPr="00446DA5">
              <w:t>22/Prizemlje</w:t>
            </w:r>
          </w:p>
        </w:tc>
        <w:tc>
          <w:tcPr>
            <w:tcW w:w="1767" w:type="dxa"/>
            <w:tcBorders>
              <w:top w:val="single" w:sz="4" w:space="0" w:color="auto"/>
            </w:tcBorders>
            <w:noWrap/>
            <w:vAlign w:val="center"/>
          </w:tcPr>
          <w:p w14:paraId="4A8CF625" w14:textId="77777777" w:rsidR="001B064E" w:rsidRPr="00446DA5" w:rsidRDefault="001B064E" w:rsidP="00B92536">
            <w:r w:rsidRPr="00446DA5">
              <w:t>5. 5. 2024.</w:t>
            </w:r>
          </w:p>
        </w:tc>
        <w:tc>
          <w:tcPr>
            <w:tcW w:w="1416" w:type="dxa"/>
            <w:tcBorders>
              <w:top w:val="single" w:sz="4" w:space="0" w:color="auto"/>
            </w:tcBorders>
            <w:noWrap/>
            <w:vAlign w:val="center"/>
          </w:tcPr>
          <w:p w14:paraId="1CCBB7BE" w14:textId="77777777" w:rsidR="001B064E" w:rsidRPr="00446DA5" w:rsidRDefault="001B064E" w:rsidP="00B92536">
            <w:r w:rsidRPr="00446DA5">
              <w:t>2 god.</w:t>
            </w:r>
          </w:p>
        </w:tc>
        <w:tc>
          <w:tcPr>
            <w:tcW w:w="1598" w:type="dxa"/>
            <w:tcBorders>
              <w:top w:val="single" w:sz="4" w:space="0" w:color="auto"/>
            </w:tcBorders>
            <w:noWrap/>
            <w:vAlign w:val="center"/>
          </w:tcPr>
          <w:p w14:paraId="4E54C6BE" w14:textId="77777777" w:rsidR="001B064E" w:rsidRPr="00446DA5" w:rsidRDefault="001B064E" w:rsidP="00B92536">
            <w:r w:rsidRPr="00446DA5">
              <w:t>5. 5. 2026.</w:t>
            </w:r>
          </w:p>
        </w:tc>
      </w:tr>
      <w:tr w:rsidR="001B064E" w:rsidRPr="00446DA5" w14:paraId="135B9532" w14:textId="77777777" w:rsidTr="00B92536">
        <w:trPr>
          <w:trHeight w:val="381"/>
        </w:trPr>
        <w:tc>
          <w:tcPr>
            <w:tcW w:w="508" w:type="dxa"/>
            <w:noWrap/>
            <w:vAlign w:val="center"/>
          </w:tcPr>
          <w:p w14:paraId="6F280CC7" w14:textId="77777777" w:rsidR="001B064E" w:rsidRPr="00446DA5" w:rsidRDefault="001B064E" w:rsidP="00B92536">
            <w:pPr>
              <w:spacing w:after="160" w:line="278" w:lineRule="auto"/>
            </w:pPr>
            <w:r>
              <w:t>10.</w:t>
            </w:r>
          </w:p>
        </w:tc>
        <w:tc>
          <w:tcPr>
            <w:tcW w:w="1987" w:type="dxa"/>
            <w:noWrap/>
            <w:vAlign w:val="center"/>
            <w:hideMark/>
          </w:tcPr>
          <w:p w14:paraId="6E7F25A7" w14:textId="77777777" w:rsidR="001B064E" w:rsidRPr="00446DA5" w:rsidRDefault="001B064E" w:rsidP="00B92536">
            <w:pPr>
              <w:spacing w:after="160" w:line="278" w:lineRule="auto"/>
            </w:pPr>
            <w:r w:rsidRPr="00446DA5">
              <w:t>FIZIS PRO d.o.o.</w:t>
            </w:r>
          </w:p>
        </w:tc>
        <w:tc>
          <w:tcPr>
            <w:tcW w:w="1786" w:type="dxa"/>
            <w:noWrap/>
            <w:vAlign w:val="center"/>
            <w:hideMark/>
          </w:tcPr>
          <w:p w14:paraId="1ED45F25" w14:textId="77777777" w:rsidR="001B064E" w:rsidRPr="00446DA5" w:rsidRDefault="001B064E" w:rsidP="00B92536">
            <w:pPr>
              <w:spacing w:after="160" w:line="278" w:lineRule="auto"/>
            </w:pPr>
            <w:r w:rsidRPr="00446DA5">
              <w:t>16/II kat</w:t>
            </w:r>
          </w:p>
        </w:tc>
        <w:tc>
          <w:tcPr>
            <w:tcW w:w="1767" w:type="dxa"/>
            <w:noWrap/>
            <w:vAlign w:val="center"/>
            <w:hideMark/>
          </w:tcPr>
          <w:p w14:paraId="5452E26F" w14:textId="77777777" w:rsidR="001B064E" w:rsidRPr="00446DA5" w:rsidRDefault="001B064E" w:rsidP="00B92536">
            <w:pPr>
              <w:spacing w:after="160" w:line="278" w:lineRule="auto"/>
            </w:pPr>
            <w:r w:rsidRPr="00446DA5">
              <w:t>6.5.2024.</w:t>
            </w:r>
          </w:p>
        </w:tc>
        <w:tc>
          <w:tcPr>
            <w:tcW w:w="1416" w:type="dxa"/>
            <w:noWrap/>
            <w:vAlign w:val="center"/>
            <w:hideMark/>
          </w:tcPr>
          <w:p w14:paraId="0AC5ADEB" w14:textId="77777777" w:rsidR="001B064E" w:rsidRPr="00446DA5" w:rsidRDefault="001B064E" w:rsidP="00B92536">
            <w:pPr>
              <w:spacing w:after="160" w:line="278" w:lineRule="auto"/>
            </w:pPr>
            <w:r w:rsidRPr="00446DA5">
              <w:t>5. god.</w:t>
            </w:r>
          </w:p>
        </w:tc>
        <w:tc>
          <w:tcPr>
            <w:tcW w:w="1598" w:type="dxa"/>
            <w:noWrap/>
            <w:vAlign w:val="center"/>
            <w:hideMark/>
          </w:tcPr>
          <w:p w14:paraId="5CADD1EF" w14:textId="77777777" w:rsidR="001B064E" w:rsidRPr="00446DA5" w:rsidRDefault="001B064E" w:rsidP="00B92536">
            <w:pPr>
              <w:spacing w:after="160" w:line="278" w:lineRule="auto"/>
            </w:pPr>
            <w:r w:rsidRPr="00446DA5">
              <w:t>6.5.2029.</w:t>
            </w:r>
          </w:p>
        </w:tc>
      </w:tr>
      <w:tr w:rsidR="001B064E" w:rsidRPr="00446DA5" w14:paraId="163BC9E4" w14:textId="77777777" w:rsidTr="00B92536">
        <w:trPr>
          <w:trHeight w:val="381"/>
        </w:trPr>
        <w:tc>
          <w:tcPr>
            <w:tcW w:w="508" w:type="dxa"/>
            <w:noWrap/>
            <w:vAlign w:val="center"/>
          </w:tcPr>
          <w:p w14:paraId="3B774AB3" w14:textId="77777777" w:rsidR="001B064E" w:rsidRPr="00446DA5" w:rsidRDefault="001B064E" w:rsidP="00B92536">
            <w:pPr>
              <w:spacing w:after="160" w:line="278" w:lineRule="auto"/>
            </w:pPr>
            <w:r>
              <w:t>11.</w:t>
            </w:r>
          </w:p>
        </w:tc>
        <w:tc>
          <w:tcPr>
            <w:tcW w:w="1987" w:type="dxa"/>
            <w:noWrap/>
            <w:vAlign w:val="center"/>
          </w:tcPr>
          <w:p w14:paraId="6A797CF5" w14:textId="77777777" w:rsidR="001B064E" w:rsidRPr="00446DA5" w:rsidRDefault="001B064E" w:rsidP="00B92536">
            <w:pPr>
              <w:spacing w:after="160" w:line="278" w:lineRule="auto"/>
            </w:pPr>
            <w:r w:rsidRPr="00446DA5">
              <w:t>SEVERUS, obrt za knjigovodstvene usluge</w:t>
            </w:r>
          </w:p>
        </w:tc>
        <w:tc>
          <w:tcPr>
            <w:tcW w:w="1786" w:type="dxa"/>
            <w:noWrap/>
            <w:vAlign w:val="center"/>
          </w:tcPr>
          <w:p w14:paraId="51BBAB3A" w14:textId="77777777" w:rsidR="001B064E" w:rsidRPr="00446DA5" w:rsidRDefault="001B064E" w:rsidP="00B92536">
            <w:pPr>
              <w:spacing w:after="160" w:line="278" w:lineRule="auto"/>
            </w:pPr>
            <w:r w:rsidRPr="00446DA5">
              <w:t>15/II kat</w:t>
            </w:r>
          </w:p>
        </w:tc>
        <w:tc>
          <w:tcPr>
            <w:tcW w:w="1767" w:type="dxa"/>
            <w:noWrap/>
            <w:vAlign w:val="center"/>
          </w:tcPr>
          <w:p w14:paraId="27A4C350" w14:textId="77777777" w:rsidR="001B064E" w:rsidRPr="00446DA5" w:rsidRDefault="001B064E" w:rsidP="00B92536">
            <w:pPr>
              <w:spacing w:after="160" w:line="278" w:lineRule="auto"/>
            </w:pPr>
            <w:r w:rsidRPr="00446DA5">
              <w:t>10.5.2024.</w:t>
            </w:r>
          </w:p>
        </w:tc>
        <w:tc>
          <w:tcPr>
            <w:tcW w:w="1416" w:type="dxa"/>
            <w:noWrap/>
            <w:vAlign w:val="center"/>
          </w:tcPr>
          <w:p w14:paraId="76E59579" w14:textId="77777777" w:rsidR="001B064E" w:rsidRPr="00446DA5" w:rsidRDefault="001B064E" w:rsidP="00B92536">
            <w:pPr>
              <w:spacing w:after="160" w:line="278" w:lineRule="auto"/>
            </w:pPr>
            <w:r w:rsidRPr="00446DA5">
              <w:t>5. god.</w:t>
            </w:r>
          </w:p>
        </w:tc>
        <w:tc>
          <w:tcPr>
            <w:tcW w:w="1598" w:type="dxa"/>
            <w:noWrap/>
            <w:vAlign w:val="center"/>
          </w:tcPr>
          <w:p w14:paraId="60A432C0" w14:textId="77777777" w:rsidR="001B064E" w:rsidRPr="00446DA5" w:rsidRDefault="001B064E" w:rsidP="00B92536">
            <w:pPr>
              <w:spacing w:after="160" w:line="278" w:lineRule="auto"/>
            </w:pPr>
            <w:r w:rsidRPr="00446DA5">
              <w:t>10.5.2029.</w:t>
            </w:r>
          </w:p>
        </w:tc>
      </w:tr>
      <w:tr w:rsidR="001B064E" w:rsidRPr="00446DA5" w14:paraId="1032B9D5" w14:textId="77777777" w:rsidTr="00B92536">
        <w:trPr>
          <w:trHeight w:val="381"/>
        </w:trPr>
        <w:tc>
          <w:tcPr>
            <w:tcW w:w="508" w:type="dxa"/>
            <w:noWrap/>
            <w:vAlign w:val="center"/>
          </w:tcPr>
          <w:p w14:paraId="0EBCF703" w14:textId="77777777" w:rsidR="001B064E" w:rsidRPr="00446DA5" w:rsidRDefault="001B064E" w:rsidP="00B92536">
            <w:pPr>
              <w:spacing w:after="160" w:line="278" w:lineRule="auto"/>
            </w:pPr>
            <w:r>
              <w:t>12.</w:t>
            </w:r>
          </w:p>
        </w:tc>
        <w:tc>
          <w:tcPr>
            <w:tcW w:w="1987" w:type="dxa"/>
            <w:noWrap/>
            <w:vAlign w:val="center"/>
          </w:tcPr>
          <w:p w14:paraId="025CF700" w14:textId="77777777" w:rsidR="001B064E" w:rsidRPr="00446DA5" w:rsidRDefault="001B064E" w:rsidP="00B92536">
            <w:pPr>
              <w:spacing w:after="160" w:line="278" w:lineRule="auto"/>
            </w:pPr>
            <w:r w:rsidRPr="00446DA5">
              <w:t>LAG Vuka -Dunav</w:t>
            </w:r>
          </w:p>
        </w:tc>
        <w:tc>
          <w:tcPr>
            <w:tcW w:w="1786" w:type="dxa"/>
            <w:noWrap/>
            <w:vAlign w:val="center"/>
          </w:tcPr>
          <w:p w14:paraId="437C645C" w14:textId="77777777" w:rsidR="001B064E" w:rsidRPr="00446DA5" w:rsidRDefault="001B064E" w:rsidP="00B92536">
            <w:pPr>
              <w:spacing w:after="160" w:line="278" w:lineRule="auto"/>
            </w:pPr>
            <w:r w:rsidRPr="00446DA5">
              <w:t>18/II kat</w:t>
            </w:r>
          </w:p>
          <w:p w14:paraId="16230175" w14:textId="77777777" w:rsidR="001B064E" w:rsidRPr="00446DA5" w:rsidRDefault="001B064E" w:rsidP="00B92536">
            <w:pPr>
              <w:spacing w:after="160" w:line="278" w:lineRule="auto"/>
            </w:pPr>
            <w:r w:rsidRPr="00446DA5">
              <w:t>21/II kat</w:t>
            </w:r>
          </w:p>
        </w:tc>
        <w:tc>
          <w:tcPr>
            <w:tcW w:w="1767" w:type="dxa"/>
            <w:noWrap/>
            <w:vAlign w:val="center"/>
          </w:tcPr>
          <w:p w14:paraId="57FB9C6D" w14:textId="77777777" w:rsidR="001B064E" w:rsidRPr="00446DA5" w:rsidRDefault="001B064E" w:rsidP="00B92536">
            <w:pPr>
              <w:spacing w:after="160" w:line="278" w:lineRule="auto"/>
            </w:pPr>
            <w:r w:rsidRPr="00446DA5">
              <w:t>1.6.2024.</w:t>
            </w:r>
          </w:p>
        </w:tc>
        <w:tc>
          <w:tcPr>
            <w:tcW w:w="1416" w:type="dxa"/>
            <w:noWrap/>
            <w:vAlign w:val="center"/>
          </w:tcPr>
          <w:p w14:paraId="6AACE0E7" w14:textId="77777777" w:rsidR="001B064E" w:rsidRPr="00446DA5" w:rsidRDefault="001B064E" w:rsidP="00B92536">
            <w:pPr>
              <w:spacing w:after="160" w:line="278" w:lineRule="auto"/>
            </w:pPr>
            <w:r w:rsidRPr="00446DA5">
              <w:t>3 god.</w:t>
            </w:r>
          </w:p>
        </w:tc>
        <w:tc>
          <w:tcPr>
            <w:tcW w:w="1598" w:type="dxa"/>
            <w:noWrap/>
            <w:vAlign w:val="center"/>
          </w:tcPr>
          <w:p w14:paraId="053CFFEC" w14:textId="77777777" w:rsidR="001B064E" w:rsidRPr="00446DA5" w:rsidRDefault="001B064E" w:rsidP="00B92536">
            <w:pPr>
              <w:spacing w:after="160" w:line="278" w:lineRule="auto"/>
            </w:pPr>
            <w:r w:rsidRPr="00446DA5">
              <w:t>1.6.202</w:t>
            </w:r>
            <w:r>
              <w:t>8</w:t>
            </w:r>
            <w:r w:rsidRPr="00446DA5">
              <w:t>.</w:t>
            </w:r>
          </w:p>
        </w:tc>
      </w:tr>
      <w:tr w:rsidR="001B064E" w:rsidRPr="00446DA5" w14:paraId="124D4913" w14:textId="77777777" w:rsidTr="00B92536">
        <w:trPr>
          <w:trHeight w:val="381"/>
        </w:trPr>
        <w:tc>
          <w:tcPr>
            <w:tcW w:w="508" w:type="dxa"/>
            <w:noWrap/>
            <w:vAlign w:val="center"/>
          </w:tcPr>
          <w:p w14:paraId="050FE398" w14:textId="77777777" w:rsidR="001B064E" w:rsidRPr="00446DA5" w:rsidRDefault="001B064E" w:rsidP="00B92536">
            <w:pPr>
              <w:spacing w:after="160" w:line="278" w:lineRule="auto"/>
            </w:pPr>
            <w:r>
              <w:t>13.</w:t>
            </w:r>
          </w:p>
        </w:tc>
        <w:tc>
          <w:tcPr>
            <w:tcW w:w="1987" w:type="dxa"/>
            <w:noWrap/>
            <w:vAlign w:val="center"/>
          </w:tcPr>
          <w:p w14:paraId="4D9AEF12" w14:textId="77777777" w:rsidR="001B064E" w:rsidRPr="00446DA5" w:rsidRDefault="001B064E" w:rsidP="00B92536">
            <w:pPr>
              <w:spacing w:after="160" w:line="278" w:lineRule="auto"/>
            </w:pPr>
            <w:r w:rsidRPr="00446DA5">
              <w:t>GLOBAL AUTOMATION SERVICES d.o.o.</w:t>
            </w:r>
          </w:p>
        </w:tc>
        <w:tc>
          <w:tcPr>
            <w:tcW w:w="1786" w:type="dxa"/>
            <w:noWrap/>
            <w:vAlign w:val="center"/>
          </w:tcPr>
          <w:p w14:paraId="4BD26FDD" w14:textId="77777777" w:rsidR="001B064E" w:rsidRPr="00446DA5" w:rsidRDefault="001B064E" w:rsidP="00B92536">
            <w:pPr>
              <w:spacing w:after="160" w:line="278" w:lineRule="auto"/>
            </w:pPr>
            <w:r w:rsidRPr="00446DA5">
              <w:t>18/I kat</w:t>
            </w:r>
          </w:p>
        </w:tc>
        <w:tc>
          <w:tcPr>
            <w:tcW w:w="1767" w:type="dxa"/>
            <w:noWrap/>
            <w:vAlign w:val="center"/>
          </w:tcPr>
          <w:p w14:paraId="631A4175" w14:textId="77777777" w:rsidR="001B064E" w:rsidRPr="00446DA5" w:rsidRDefault="001B064E" w:rsidP="00B92536">
            <w:pPr>
              <w:spacing w:after="160" w:line="278" w:lineRule="auto"/>
            </w:pPr>
            <w:r w:rsidRPr="00446DA5">
              <w:t>6.6.2024.</w:t>
            </w:r>
          </w:p>
        </w:tc>
        <w:tc>
          <w:tcPr>
            <w:tcW w:w="1416" w:type="dxa"/>
            <w:noWrap/>
            <w:vAlign w:val="center"/>
          </w:tcPr>
          <w:p w14:paraId="014E0CFC" w14:textId="77777777" w:rsidR="001B064E" w:rsidRPr="00446DA5" w:rsidRDefault="001B064E" w:rsidP="00B92536">
            <w:pPr>
              <w:spacing w:after="160" w:line="278" w:lineRule="auto"/>
            </w:pPr>
            <w:r w:rsidRPr="00446DA5">
              <w:t>2 god.</w:t>
            </w:r>
          </w:p>
        </w:tc>
        <w:tc>
          <w:tcPr>
            <w:tcW w:w="1598" w:type="dxa"/>
            <w:noWrap/>
            <w:vAlign w:val="center"/>
          </w:tcPr>
          <w:p w14:paraId="2A54CD1B" w14:textId="77777777" w:rsidR="001B064E" w:rsidRPr="00446DA5" w:rsidRDefault="001B064E" w:rsidP="00B92536">
            <w:pPr>
              <w:spacing w:after="160" w:line="278" w:lineRule="auto"/>
            </w:pPr>
            <w:r w:rsidRPr="00446DA5">
              <w:t>6.6.2026.</w:t>
            </w:r>
          </w:p>
        </w:tc>
      </w:tr>
      <w:tr w:rsidR="001B064E" w:rsidRPr="00446DA5" w14:paraId="14626961" w14:textId="77777777" w:rsidTr="00B92536">
        <w:trPr>
          <w:trHeight w:val="381"/>
        </w:trPr>
        <w:tc>
          <w:tcPr>
            <w:tcW w:w="508" w:type="dxa"/>
            <w:noWrap/>
            <w:vAlign w:val="center"/>
          </w:tcPr>
          <w:p w14:paraId="39F908B9" w14:textId="77777777" w:rsidR="001B064E" w:rsidRPr="00446DA5" w:rsidRDefault="001B064E" w:rsidP="00B92536">
            <w:pPr>
              <w:spacing w:after="160" w:line="278" w:lineRule="auto"/>
            </w:pPr>
            <w:r>
              <w:t>14.</w:t>
            </w:r>
          </w:p>
        </w:tc>
        <w:tc>
          <w:tcPr>
            <w:tcW w:w="1987" w:type="dxa"/>
            <w:noWrap/>
            <w:vAlign w:val="center"/>
          </w:tcPr>
          <w:p w14:paraId="21D086D9" w14:textId="77777777" w:rsidR="001B064E" w:rsidRPr="00446DA5" w:rsidRDefault="001B064E" w:rsidP="00B92536">
            <w:pPr>
              <w:spacing w:after="160" w:line="278" w:lineRule="auto"/>
            </w:pPr>
            <w:r w:rsidRPr="00446DA5">
              <w:t>DIMIDIUM PROJEKT d.o.o.</w:t>
            </w:r>
          </w:p>
        </w:tc>
        <w:tc>
          <w:tcPr>
            <w:tcW w:w="1786" w:type="dxa"/>
            <w:noWrap/>
            <w:vAlign w:val="center"/>
          </w:tcPr>
          <w:p w14:paraId="57D208B3" w14:textId="77777777" w:rsidR="001B064E" w:rsidRPr="00446DA5" w:rsidRDefault="001B064E" w:rsidP="00B92536">
            <w:pPr>
              <w:spacing w:after="160" w:line="278" w:lineRule="auto"/>
            </w:pPr>
            <w:r w:rsidRPr="00446DA5">
              <w:t>28/I kat</w:t>
            </w:r>
          </w:p>
          <w:p w14:paraId="2FA49B03" w14:textId="77777777" w:rsidR="001B064E" w:rsidRDefault="001B064E" w:rsidP="00B92536">
            <w:pPr>
              <w:spacing w:after="160" w:line="278" w:lineRule="auto"/>
            </w:pPr>
            <w:r w:rsidRPr="00446DA5">
              <w:t>29/I kat</w:t>
            </w:r>
          </w:p>
          <w:p w14:paraId="58DB8FB7" w14:textId="77777777" w:rsidR="001B064E" w:rsidRDefault="001B064E" w:rsidP="00B92536">
            <w:pPr>
              <w:spacing w:after="160" w:line="278" w:lineRule="auto"/>
            </w:pPr>
            <w:r>
              <w:t>12/I kat</w:t>
            </w:r>
          </w:p>
          <w:p w14:paraId="7A254036" w14:textId="77777777" w:rsidR="001B064E" w:rsidRPr="00446DA5" w:rsidRDefault="001B064E" w:rsidP="00B92536">
            <w:pPr>
              <w:spacing w:after="160" w:line="278" w:lineRule="auto"/>
            </w:pPr>
            <w:r>
              <w:t>13/I kat</w:t>
            </w:r>
          </w:p>
        </w:tc>
        <w:tc>
          <w:tcPr>
            <w:tcW w:w="1767" w:type="dxa"/>
            <w:noWrap/>
            <w:vAlign w:val="center"/>
          </w:tcPr>
          <w:p w14:paraId="021D4491" w14:textId="77777777" w:rsidR="001B064E" w:rsidRPr="00446DA5" w:rsidRDefault="001B064E" w:rsidP="00B92536">
            <w:pPr>
              <w:spacing w:after="160" w:line="278" w:lineRule="auto"/>
            </w:pPr>
            <w:r w:rsidRPr="00446DA5">
              <w:t>13.6.2024.</w:t>
            </w:r>
          </w:p>
        </w:tc>
        <w:tc>
          <w:tcPr>
            <w:tcW w:w="1416" w:type="dxa"/>
            <w:noWrap/>
            <w:vAlign w:val="center"/>
          </w:tcPr>
          <w:p w14:paraId="37DC2659" w14:textId="77777777" w:rsidR="001B064E" w:rsidRPr="00446DA5" w:rsidRDefault="001B064E" w:rsidP="00B92536">
            <w:pPr>
              <w:spacing w:after="160" w:line="278" w:lineRule="auto"/>
            </w:pPr>
            <w:r w:rsidRPr="00446DA5">
              <w:t>5 god.</w:t>
            </w:r>
          </w:p>
        </w:tc>
        <w:tc>
          <w:tcPr>
            <w:tcW w:w="1598" w:type="dxa"/>
            <w:noWrap/>
            <w:vAlign w:val="center"/>
          </w:tcPr>
          <w:p w14:paraId="13B7FC9A" w14:textId="77777777" w:rsidR="001B064E" w:rsidRPr="00446DA5" w:rsidRDefault="001B064E" w:rsidP="00B92536">
            <w:pPr>
              <w:spacing w:after="160" w:line="278" w:lineRule="auto"/>
            </w:pPr>
            <w:r w:rsidRPr="00446DA5">
              <w:t>13.6.2029.</w:t>
            </w:r>
          </w:p>
        </w:tc>
      </w:tr>
      <w:tr w:rsidR="001B064E" w:rsidRPr="00446DA5" w14:paraId="4BFC9403" w14:textId="77777777" w:rsidTr="00B92536">
        <w:trPr>
          <w:trHeight w:val="381"/>
        </w:trPr>
        <w:tc>
          <w:tcPr>
            <w:tcW w:w="508" w:type="dxa"/>
            <w:noWrap/>
            <w:vAlign w:val="center"/>
          </w:tcPr>
          <w:p w14:paraId="1E716204" w14:textId="77777777" w:rsidR="001B064E" w:rsidRPr="00446DA5" w:rsidRDefault="001B064E" w:rsidP="00B92536">
            <w:pPr>
              <w:spacing w:after="160" w:line="278" w:lineRule="auto"/>
            </w:pPr>
            <w:r>
              <w:t>15.</w:t>
            </w:r>
          </w:p>
        </w:tc>
        <w:tc>
          <w:tcPr>
            <w:tcW w:w="1987" w:type="dxa"/>
            <w:noWrap/>
            <w:vAlign w:val="center"/>
          </w:tcPr>
          <w:p w14:paraId="7EC9FAA2" w14:textId="77777777" w:rsidR="001B064E" w:rsidRPr="00446DA5" w:rsidRDefault="001B064E" w:rsidP="00B92536">
            <w:pPr>
              <w:spacing w:after="160" w:line="278" w:lineRule="auto"/>
            </w:pPr>
            <w:r w:rsidRPr="00446DA5">
              <w:t>STORM LOG d.o.o.</w:t>
            </w:r>
          </w:p>
        </w:tc>
        <w:tc>
          <w:tcPr>
            <w:tcW w:w="1786" w:type="dxa"/>
            <w:noWrap/>
            <w:vAlign w:val="center"/>
          </w:tcPr>
          <w:p w14:paraId="25A1081F" w14:textId="77777777" w:rsidR="001B064E" w:rsidRPr="00446DA5" w:rsidRDefault="001B064E" w:rsidP="00B92536">
            <w:pPr>
              <w:spacing w:after="160" w:line="278" w:lineRule="auto"/>
            </w:pPr>
            <w:r w:rsidRPr="00446DA5">
              <w:t>27/I kat</w:t>
            </w:r>
          </w:p>
        </w:tc>
        <w:tc>
          <w:tcPr>
            <w:tcW w:w="1767" w:type="dxa"/>
            <w:noWrap/>
            <w:vAlign w:val="center"/>
          </w:tcPr>
          <w:p w14:paraId="2DC15D10" w14:textId="77777777" w:rsidR="001B064E" w:rsidRPr="00446DA5" w:rsidRDefault="001B064E" w:rsidP="00B92536">
            <w:pPr>
              <w:spacing w:after="160" w:line="278" w:lineRule="auto"/>
            </w:pPr>
            <w:r w:rsidRPr="00446DA5">
              <w:t>1.7.2024.</w:t>
            </w:r>
          </w:p>
        </w:tc>
        <w:tc>
          <w:tcPr>
            <w:tcW w:w="1416" w:type="dxa"/>
            <w:noWrap/>
            <w:vAlign w:val="center"/>
          </w:tcPr>
          <w:p w14:paraId="6E1BF372" w14:textId="77777777" w:rsidR="001B064E" w:rsidRPr="00446DA5" w:rsidRDefault="001B064E" w:rsidP="00B92536">
            <w:pPr>
              <w:spacing w:after="160" w:line="278" w:lineRule="auto"/>
            </w:pPr>
            <w:r w:rsidRPr="00446DA5">
              <w:t>5 god.</w:t>
            </w:r>
          </w:p>
        </w:tc>
        <w:tc>
          <w:tcPr>
            <w:tcW w:w="1598" w:type="dxa"/>
            <w:noWrap/>
            <w:vAlign w:val="center"/>
          </w:tcPr>
          <w:p w14:paraId="415744F0" w14:textId="77777777" w:rsidR="001B064E" w:rsidRPr="00446DA5" w:rsidRDefault="001B064E" w:rsidP="00B92536">
            <w:pPr>
              <w:spacing w:after="160" w:line="278" w:lineRule="auto"/>
            </w:pPr>
            <w:r w:rsidRPr="00446DA5">
              <w:t>1.7.2029.</w:t>
            </w:r>
          </w:p>
        </w:tc>
      </w:tr>
      <w:tr w:rsidR="001B064E" w:rsidRPr="00446DA5" w14:paraId="4973589A" w14:textId="77777777" w:rsidTr="00B92536">
        <w:trPr>
          <w:trHeight w:val="381"/>
        </w:trPr>
        <w:tc>
          <w:tcPr>
            <w:tcW w:w="508" w:type="dxa"/>
            <w:noWrap/>
            <w:vAlign w:val="center"/>
          </w:tcPr>
          <w:p w14:paraId="33C7155A" w14:textId="77777777" w:rsidR="001B064E" w:rsidRPr="00446DA5" w:rsidRDefault="001B064E" w:rsidP="00B92536">
            <w:pPr>
              <w:spacing w:after="160" w:line="278" w:lineRule="auto"/>
            </w:pPr>
            <w:r>
              <w:t>16.</w:t>
            </w:r>
          </w:p>
        </w:tc>
        <w:tc>
          <w:tcPr>
            <w:tcW w:w="1987" w:type="dxa"/>
            <w:noWrap/>
            <w:vAlign w:val="center"/>
          </w:tcPr>
          <w:p w14:paraId="778AE480" w14:textId="77777777" w:rsidR="001B064E" w:rsidRPr="00446DA5" w:rsidRDefault="001B064E" w:rsidP="00B92536">
            <w:pPr>
              <w:spacing w:after="160" w:line="278" w:lineRule="auto"/>
            </w:pPr>
            <w:r w:rsidRPr="00446DA5">
              <w:t>HANNICH d.o.o.</w:t>
            </w:r>
          </w:p>
        </w:tc>
        <w:tc>
          <w:tcPr>
            <w:tcW w:w="1786" w:type="dxa"/>
            <w:noWrap/>
            <w:vAlign w:val="center"/>
          </w:tcPr>
          <w:p w14:paraId="266CF54B" w14:textId="77777777" w:rsidR="001B064E" w:rsidRPr="00446DA5" w:rsidRDefault="001B064E" w:rsidP="00B92536">
            <w:pPr>
              <w:spacing w:after="160" w:line="278" w:lineRule="auto"/>
            </w:pPr>
            <w:r w:rsidRPr="00446DA5">
              <w:t>23/Prizemlje</w:t>
            </w:r>
          </w:p>
        </w:tc>
        <w:tc>
          <w:tcPr>
            <w:tcW w:w="1767" w:type="dxa"/>
            <w:noWrap/>
            <w:vAlign w:val="center"/>
          </w:tcPr>
          <w:p w14:paraId="3D0AFC36" w14:textId="77777777" w:rsidR="001B064E" w:rsidRPr="00446DA5" w:rsidRDefault="001B064E" w:rsidP="00B92536">
            <w:pPr>
              <w:spacing w:after="160" w:line="278" w:lineRule="auto"/>
            </w:pPr>
            <w:r w:rsidRPr="00446DA5">
              <w:t>1.7.2024.</w:t>
            </w:r>
          </w:p>
        </w:tc>
        <w:tc>
          <w:tcPr>
            <w:tcW w:w="1416" w:type="dxa"/>
            <w:noWrap/>
            <w:vAlign w:val="center"/>
          </w:tcPr>
          <w:p w14:paraId="697A85C5" w14:textId="77777777" w:rsidR="001B064E" w:rsidRPr="00446DA5" w:rsidRDefault="001B064E" w:rsidP="00B92536">
            <w:pPr>
              <w:spacing w:after="160" w:line="278" w:lineRule="auto"/>
            </w:pPr>
            <w:r w:rsidRPr="00446DA5">
              <w:t>2 god.</w:t>
            </w:r>
          </w:p>
        </w:tc>
        <w:tc>
          <w:tcPr>
            <w:tcW w:w="1598" w:type="dxa"/>
            <w:noWrap/>
            <w:vAlign w:val="center"/>
          </w:tcPr>
          <w:p w14:paraId="1C6AD4D3" w14:textId="77777777" w:rsidR="001B064E" w:rsidRPr="00446DA5" w:rsidRDefault="001B064E" w:rsidP="00B92536">
            <w:pPr>
              <w:spacing w:after="160" w:line="278" w:lineRule="auto"/>
            </w:pPr>
            <w:r w:rsidRPr="00446DA5">
              <w:t>1.7.2026.</w:t>
            </w:r>
          </w:p>
        </w:tc>
      </w:tr>
      <w:tr w:rsidR="001B064E" w:rsidRPr="00446DA5" w14:paraId="7E7FB792" w14:textId="77777777" w:rsidTr="00B92536">
        <w:trPr>
          <w:trHeight w:val="381"/>
        </w:trPr>
        <w:tc>
          <w:tcPr>
            <w:tcW w:w="508" w:type="dxa"/>
            <w:noWrap/>
            <w:vAlign w:val="center"/>
          </w:tcPr>
          <w:p w14:paraId="691ADD64" w14:textId="77777777" w:rsidR="001B064E" w:rsidRPr="00446DA5" w:rsidRDefault="001B064E" w:rsidP="00B92536">
            <w:pPr>
              <w:spacing w:after="160" w:line="278" w:lineRule="auto"/>
            </w:pPr>
            <w:r>
              <w:t>17.</w:t>
            </w:r>
          </w:p>
        </w:tc>
        <w:tc>
          <w:tcPr>
            <w:tcW w:w="1987" w:type="dxa"/>
            <w:noWrap/>
            <w:vAlign w:val="center"/>
          </w:tcPr>
          <w:p w14:paraId="46AC302D" w14:textId="77777777" w:rsidR="001B064E" w:rsidRPr="00446DA5" w:rsidRDefault="001B064E" w:rsidP="00B92536">
            <w:pPr>
              <w:spacing w:after="160" w:line="278" w:lineRule="auto"/>
            </w:pPr>
            <w:r w:rsidRPr="00446DA5">
              <w:t>AECOS d.o.o.</w:t>
            </w:r>
          </w:p>
        </w:tc>
        <w:tc>
          <w:tcPr>
            <w:tcW w:w="1786" w:type="dxa"/>
            <w:noWrap/>
            <w:vAlign w:val="center"/>
          </w:tcPr>
          <w:p w14:paraId="56C108EF" w14:textId="77777777" w:rsidR="001B064E" w:rsidRPr="00446DA5" w:rsidRDefault="001B064E" w:rsidP="00B92536">
            <w:pPr>
              <w:spacing w:after="160" w:line="278" w:lineRule="auto"/>
            </w:pPr>
            <w:r w:rsidRPr="00446DA5">
              <w:t>9/Prizemlje</w:t>
            </w:r>
          </w:p>
        </w:tc>
        <w:tc>
          <w:tcPr>
            <w:tcW w:w="1767" w:type="dxa"/>
            <w:noWrap/>
            <w:vAlign w:val="center"/>
          </w:tcPr>
          <w:p w14:paraId="4680A9D1" w14:textId="77777777" w:rsidR="001B064E" w:rsidRPr="00446DA5" w:rsidRDefault="001B064E" w:rsidP="00B92536">
            <w:pPr>
              <w:spacing w:after="160" w:line="278" w:lineRule="auto"/>
            </w:pPr>
            <w:r w:rsidRPr="00446DA5">
              <w:t>16.8.2024.</w:t>
            </w:r>
          </w:p>
        </w:tc>
        <w:tc>
          <w:tcPr>
            <w:tcW w:w="1416" w:type="dxa"/>
            <w:noWrap/>
            <w:vAlign w:val="center"/>
          </w:tcPr>
          <w:p w14:paraId="50FF8D78" w14:textId="77777777" w:rsidR="001B064E" w:rsidRPr="00446DA5" w:rsidRDefault="001B064E" w:rsidP="00B92536">
            <w:pPr>
              <w:spacing w:after="160" w:line="278" w:lineRule="auto"/>
            </w:pPr>
            <w:r w:rsidRPr="00446DA5">
              <w:t>5 god.</w:t>
            </w:r>
          </w:p>
        </w:tc>
        <w:tc>
          <w:tcPr>
            <w:tcW w:w="1598" w:type="dxa"/>
            <w:noWrap/>
            <w:vAlign w:val="center"/>
          </w:tcPr>
          <w:p w14:paraId="76E30690" w14:textId="77777777" w:rsidR="001B064E" w:rsidRPr="00446DA5" w:rsidRDefault="001B064E" w:rsidP="00B92536">
            <w:pPr>
              <w:spacing w:after="160" w:line="278" w:lineRule="auto"/>
            </w:pPr>
            <w:r w:rsidRPr="00446DA5">
              <w:t>16.8.2029.</w:t>
            </w:r>
          </w:p>
        </w:tc>
      </w:tr>
      <w:tr w:rsidR="001B064E" w:rsidRPr="00446DA5" w14:paraId="01FC4287" w14:textId="77777777" w:rsidTr="00B92536">
        <w:trPr>
          <w:trHeight w:val="381"/>
        </w:trPr>
        <w:tc>
          <w:tcPr>
            <w:tcW w:w="508" w:type="dxa"/>
            <w:noWrap/>
            <w:vAlign w:val="center"/>
          </w:tcPr>
          <w:p w14:paraId="04B26696" w14:textId="77777777" w:rsidR="001B064E" w:rsidRPr="00446DA5" w:rsidRDefault="001B064E" w:rsidP="00B92536">
            <w:pPr>
              <w:spacing w:after="160" w:line="278" w:lineRule="auto"/>
            </w:pPr>
            <w:r>
              <w:t>18.</w:t>
            </w:r>
          </w:p>
        </w:tc>
        <w:tc>
          <w:tcPr>
            <w:tcW w:w="1987" w:type="dxa"/>
            <w:noWrap/>
            <w:vAlign w:val="center"/>
          </w:tcPr>
          <w:p w14:paraId="4B16366C" w14:textId="77777777" w:rsidR="001B064E" w:rsidRPr="00446DA5" w:rsidRDefault="001B064E" w:rsidP="00B92536">
            <w:pPr>
              <w:spacing w:after="160" w:line="278" w:lineRule="auto"/>
            </w:pPr>
            <w:r w:rsidRPr="00446DA5">
              <w:t>KOPKO d.o.o.</w:t>
            </w:r>
          </w:p>
        </w:tc>
        <w:tc>
          <w:tcPr>
            <w:tcW w:w="1786" w:type="dxa"/>
            <w:noWrap/>
            <w:vAlign w:val="center"/>
          </w:tcPr>
          <w:p w14:paraId="2E32B456" w14:textId="77777777" w:rsidR="001B064E" w:rsidRPr="00446DA5" w:rsidRDefault="001B064E" w:rsidP="00B92536">
            <w:pPr>
              <w:spacing w:after="160" w:line="278" w:lineRule="auto"/>
            </w:pPr>
            <w:r w:rsidRPr="00446DA5">
              <w:t>35/Prizemlje</w:t>
            </w:r>
          </w:p>
        </w:tc>
        <w:tc>
          <w:tcPr>
            <w:tcW w:w="1767" w:type="dxa"/>
            <w:noWrap/>
            <w:vAlign w:val="center"/>
          </w:tcPr>
          <w:p w14:paraId="6A3D1EAE" w14:textId="77777777" w:rsidR="001B064E" w:rsidRPr="00446DA5" w:rsidRDefault="001B064E" w:rsidP="00B92536">
            <w:pPr>
              <w:spacing w:after="160" w:line="278" w:lineRule="auto"/>
            </w:pPr>
            <w:r w:rsidRPr="00446DA5">
              <w:t>1.9.2024.</w:t>
            </w:r>
          </w:p>
        </w:tc>
        <w:tc>
          <w:tcPr>
            <w:tcW w:w="1416" w:type="dxa"/>
            <w:noWrap/>
            <w:vAlign w:val="center"/>
          </w:tcPr>
          <w:p w14:paraId="45CEF870" w14:textId="77777777" w:rsidR="001B064E" w:rsidRPr="00446DA5" w:rsidRDefault="001B064E" w:rsidP="00B92536">
            <w:pPr>
              <w:spacing w:after="160" w:line="278" w:lineRule="auto"/>
            </w:pPr>
            <w:r w:rsidRPr="00446DA5">
              <w:t>5 god.</w:t>
            </w:r>
          </w:p>
        </w:tc>
        <w:tc>
          <w:tcPr>
            <w:tcW w:w="1598" w:type="dxa"/>
            <w:noWrap/>
            <w:vAlign w:val="center"/>
          </w:tcPr>
          <w:p w14:paraId="301DCADD" w14:textId="77777777" w:rsidR="001B064E" w:rsidRPr="00446DA5" w:rsidRDefault="001B064E" w:rsidP="00B92536">
            <w:pPr>
              <w:spacing w:after="160" w:line="278" w:lineRule="auto"/>
            </w:pPr>
            <w:r w:rsidRPr="00446DA5">
              <w:t>1.9.2029.</w:t>
            </w:r>
          </w:p>
        </w:tc>
      </w:tr>
      <w:tr w:rsidR="001B064E" w:rsidRPr="00446DA5" w14:paraId="2A11B147" w14:textId="77777777" w:rsidTr="00B92536">
        <w:trPr>
          <w:trHeight w:val="381"/>
        </w:trPr>
        <w:tc>
          <w:tcPr>
            <w:tcW w:w="508" w:type="dxa"/>
            <w:noWrap/>
            <w:vAlign w:val="center"/>
          </w:tcPr>
          <w:p w14:paraId="4590D809" w14:textId="77777777" w:rsidR="001B064E" w:rsidRPr="00446DA5" w:rsidRDefault="001B064E" w:rsidP="00B92536">
            <w:pPr>
              <w:spacing w:after="160" w:line="278" w:lineRule="auto"/>
            </w:pPr>
            <w:r>
              <w:t>19.</w:t>
            </w:r>
          </w:p>
        </w:tc>
        <w:tc>
          <w:tcPr>
            <w:tcW w:w="1987" w:type="dxa"/>
            <w:noWrap/>
            <w:vAlign w:val="center"/>
          </w:tcPr>
          <w:p w14:paraId="60BCA471" w14:textId="77777777" w:rsidR="001B064E" w:rsidRPr="00446DA5" w:rsidRDefault="001B064E" w:rsidP="00B92536">
            <w:pPr>
              <w:spacing w:after="160" w:line="278" w:lineRule="auto"/>
            </w:pPr>
            <w:r w:rsidRPr="00446DA5">
              <w:t>VIMALU d.o.o.</w:t>
            </w:r>
          </w:p>
        </w:tc>
        <w:tc>
          <w:tcPr>
            <w:tcW w:w="1786" w:type="dxa"/>
            <w:noWrap/>
            <w:vAlign w:val="center"/>
          </w:tcPr>
          <w:p w14:paraId="3FFD655B" w14:textId="77777777" w:rsidR="001B064E" w:rsidRPr="00446DA5" w:rsidRDefault="001B064E" w:rsidP="00B92536">
            <w:pPr>
              <w:spacing w:after="160" w:line="278" w:lineRule="auto"/>
            </w:pPr>
            <w:r w:rsidRPr="00446DA5">
              <w:t>21/I kat</w:t>
            </w:r>
          </w:p>
        </w:tc>
        <w:tc>
          <w:tcPr>
            <w:tcW w:w="1767" w:type="dxa"/>
            <w:noWrap/>
            <w:vAlign w:val="center"/>
          </w:tcPr>
          <w:p w14:paraId="772639E2" w14:textId="77777777" w:rsidR="001B064E" w:rsidRPr="00446DA5" w:rsidRDefault="001B064E" w:rsidP="00B92536">
            <w:pPr>
              <w:spacing w:after="160" w:line="278" w:lineRule="auto"/>
            </w:pPr>
            <w:r w:rsidRPr="00446DA5">
              <w:t>1.10.2024.</w:t>
            </w:r>
          </w:p>
        </w:tc>
        <w:tc>
          <w:tcPr>
            <w:tcW w:w="1416" w:type="dxa"/>
            <w:noWrap/>
            <w:vAlign w:val="center"/>
          </w:tcPr>
          <w:p w14:paraId="10878D8A" w14:textId="77777777" w:rsidR="001B064E" w:rsidRPr="00446DA5" w:rsidRDefault="001B064E" w:rsidP="00B92536">
            <w:pPr>
              <w:spacing w:after="160" w:line="278" w:lineRule="auto"/>
            </w:pPr>
            <w:r w:rsidRPr="00446DA5">
              <w:t>2 god.</w:t>
            </w:r>
          </w:p>
        </w:tc>
        <w:tc>
          <w:tcPr>
            <w:tcW w:w="1598" w:type="dxa"/>
            <w:noWrap/>
            <w:vAlign w:val="center"/>
          </w:tcPr>
          <w:p w14:paraId="3B4D931E" w14:textId="77777777" w:rsidR="001B064E" w:rsidRPr="00446DA5" w:rsidRDefault="001B064E" w:rsidP="00B92536">
            <w:pPr>
              <w:spacing w:after="160" w:line="278" w:lineRule="auto"/>
            </w:pPr>
            <w:r w:rsidRPr="00446DA5">
              <w:t>1.10.2026.</w:t>
            </w:r>
          </w:p>
        </w:tc>
      </w:tr>
      <w:tr w:rsidR="001B064E" w:rsidRPr="00446DA5" w14:paraId="30CBB089" w14:textId="77777777" w:rsidTr="00B92536">
        <w:trPr>
          <w:trHeight w:val="381"/>
        </w:trPr>
        <w:tc>
          <w:tcPr>
            <w:tcW w:w="508" w:type="dxa"/>
            <w:noWrap/>
            <w:vAlign w:val="center"/>
          </w:tcPr>
          <w:p w14:paraId="03CAC04C" w14:textId="77777777" w:rsidR="001B064E" w:rsidRPr="00446DA5" w:rsidRDefault="001B064E" w:rsidP="00B92536">
            <w:pPr>
              <w:spacing w:after="160" w:line="278" w:lineRule="auto"/>
            </w:pPr>
            <w:r>
              <w:t>20.</w:t>
            </w:r>
          </w:p>
        </w:tc>
        <w:tc>
          <w:tcPr>
            <w:tcW w:w="1987" w:type="dxa"/>
            <w:noWrap/>
            <w:vAlign w:val="center"/>
          </w:tcPr>
          <w:p w14:paraId="143FCC60" w14:textId="77777777" w:rsidR="001B064E" w:rsidRPr="00446DA5" w:rsidRDefault="001B064E" w:rsidP="00B92536">
            <w:pPr>
              <w:spacing w:after="160" w:line="278" w:lineRule="auto"/>
            </w:pPr>
            <w:r w:rsidRPr="00446DA5">
              <w:t>PROJEKT PLANUNG d.o.o.</w:t>
            </w:r>
          </w:p>
        </w:tc>
        <w:tc>
          <w:tcPr>
            <w:tcW w:w="1786" w:type="dxa"/>
            <w:noWrap/>
            <w:vAlign w:val="center"/>
          </w:tcPr>
          <w:p w14:paraId="6E902B28" w14:textId="77777777" w:rsidR="001B064E" w:rsidRPr="00446DA5" w:rsidRDefault="001B064E" w:rsidP="00B92536">
            <w:pPr>
              <w:spacing w:after="160" w:line="278" w:lineRule="auto"/>
            </w:pPr>
            <w:r w:rsidRPr="00446DA5">
              <w:t>20/I kat</w:t>
            </w:r>
          </w:p>
        </w:tc>
        <w:tc>
          <w:tcPr>
            <w:tcW w:w="1767" w:type="dxa"/>
            <w:noWrap/>
            <w:vAlign w:val="center"/>
          </w:tcPr>
          <w:p w14:paraId="2BD484C9" w14:textId="77777777" w:rsidR="001B064E" w:rsidRPr="00446DA5" w:rsidRDefault="001B064E" w:rsidP="00B92536">
            <w:pPr>
              <w:spacing w:after="160" w:line="278" w:lineRule="auto"/>
            </w:pPr>
            <w:r w:rsidRPr="00446DA5">
              <w:t>1.11.2024.</w:t>
            </w:r>
          </w:p>
        </w:tc>
        <w:tc>
          <w:tcPr>
            <w:tcW w:w="1416" w:type="dxa"/>
            <w:noWrap/>
            <w:vAlign w:val="center"/>
          </w:tcPr>
          <w:p w14:paraId="12F6D230" w14:textId="77777777" w:rsidR="001B064E" w:rsidRPr="00446DA5" w:rsidRDefault="001B064E" w:rsidP="00B92536">
            <w:pPr>
              <w:spacing w:after="160" w:line="278" w:lineRule="auto"/>
            </w:pPr>
            <w:r>
              <w:t>4 mj.</w:t>
            </w:r>
          </w:p>
        </w:tc>
        <w:tc>
          <w:tcPr>
            <w:tcW w:w="1598" w:type="dxa"/>
            <w:noWrap/>
            <w:vAlign w:val="center"/>
          </w:tcPr>
          <w:p w14:paraId="21EA33A3" w14:textId="77777777" w:rsidR="001B064E" w:rsidRPr="00446DA5" w:rsidRDefault="001B064E" w:rsidP="00B92536">
            <w:pPr>
              <w:spacing w:after="160" w:line="278" w:lineRule="auto"/>
            </w:pPr>
            <w:r>
              <w:t>28.2.2025.</w:t>
            </w:r>
          </w:p>
        </w:tc>
      </w:tr>
      <w:tr w:rsidR="001B064E" w:rsidRPr="00446DA5" w14:paraId="5D6C65B8" w14:textId="77777777" w:rsidTr="00B92536">
        <w:trPr>
          <w:trHeight w:val="381"/>
        </w:trPr>
        <w:tc>
          <w:tcPr>
            <w:tcW w:w="508" w:type="dxa"/>
            <w:noWrap/>
            <w:vAlign w:val="center"/>
          </w:tcPr>
          <w:p w14:paraId="114033B7" w14:textId="77777777" w:rsidR="001B064E" w:rsidRPr="00446DA5" w:rsidRDefault="001B064E" w:rsidP="00B92536">
            <w:pPr>
              <w:spacing w:after="160" w:line="278" w:lineRule="auto"/>
            </w:pPr>
            <w:r>
              <w:t>21.</w:t>
            </w:r>
          </w:p>
        </w:tc>
        <w:tc>
          <w:tcPr>
            <w:tcW w:w="1987" w:type="dxa"/>
            <w:noWrap/>
            <w:vAlign w:val="center"/>
          </w:tcPr>
          <w:p w14:paraId="670CB2F1" w14:textId="77777777" w:rsidR="001B064E" w:rsidRPr="00446DA5" w:rsidRDefault="001B064E" w:rsidP="00B92536">
            <w:pPr>
              <w:spacing w:after="160" w:line="278" w:lineRule="auto"/>
            </w:pPr>
            <w:r w:rsidRPr="00446DA5">
              <w:t>PVI Solar d.o.o.</w:t>
            </w:r>
          </w:p>
        </w:tc>
        <w:tc>
          <w:tcPr>
            <w:tcW w:w="1786" w:type="dxa"/>
            <w:noWrap/>
            <w:vAlign w:val="center"/>
          </w:tcPr>
          <w:p w14:paraId="6D39C1FB" w14:textId="77777777" w:rsidR="001B064E" w:rsidRPr="00446DA5" w:rsidRDefault="001B064E" w:rsidP="00B92536">
            <w:pPr>
              <w:spacing w:after="160" w:line="278" w:lineRule="auto"/>
            </w:pPr>
            <w:r w:rsidRPr="00446DA5">
              <w:t>29/Prizemlje</w:t>
            </w:r>
          </w:p>
          <w:p w14:paraId="5BD3B2BE" w14:textId="77777777" w:rsidR="001B064E" w:rsidRPr="00446DA5" w:rsidRDefault="001B064E" w:rsidP="00B92536">
            <w:pPr>
              <w:spacing w:after="160" w:line="278" w:lineRule="auto"/>
            </w:pPr>
            <w:r w:rsidRPr="00446DA5">
              <w:t>30/Prizemlje</w:t>
            </w:r>
          </w:p>
          <w:p w14:paraId="637D06E7" w14:textId="77777777" w:rsidR="001B064E" w:rsidRPr="00446DA5" w:rsidRDefault="001B064E" w:rsidP="00B92536">
            <w:pPr>
              <w:spacing w:after="160" w:line="278" w:lineRule="auto"/>
            </w:pPr>
            <w:r w:rsidRPr="00446DA5">
              <w:t>12/I kat</w:t>
            </w:r>
          </w:p>
        </w:tc>
        <w:tc>
          <w:tcPr>
            <w:tcW w:w="1767" w:type="dxa"/>
            <w:noWrap/>
            <w:vAlign w:val="center"/>
          </w:tcPr>
          <w:p w14:paraId="4E7EAAA0" w14:textId="77777777" w:rsidR="001B064E" w:rsidRPr="00446DA5" w:rsidRDefault="001B064E" w:rsidP="00B92536">
            <w:pPr>
              <w:spacing w:after="160" w:line="278" w:lineRule="auto"/>
            </w:pPr>
            <w:r w:rsidRPr="00446DA5">
              <w:t>1.11.2024.</w:t>
            </w:r>
          </w:p>
        </w:tc>
        <w:tc>
          <w:tcPr>
            <w:tcW w:w="1416" w:type="dxa"/>
            <w:noWrap/>
            <w:vAlign w:val="center"/>
          </w:tcPr>
          <w:p w14:paraId="6C64ACBD" w14:textId="77777777" w:rsidR="001B064E" w:rsidRPr="00446DA5" w:rsidRDefault="001B064E" w:rsidP="00B92536">
            <w:pPr>
              <w:spacing w:after="160" w:line="278" w:lineRule="auto"/>
            </w:pPr>
            <w:r>
              <w:t>8. mj.</w:t>
            </w:r>
          </w:p>
        </w:tc>
        <w:tc>
          <w:tcPr>
            <w:tcW w:w="1598" w:type="dxa"/>
            <w:noWrap/>
            <w:vAlign w:val="center"/>
          </w:tcPr>
          <w:p w14:paraId="6D43CF16" w14:textId="77777777" w:rsidR="001B064E" w:rsidRPr="00446DA5" w:rsidRDefault="001B064E" w:rsidP="00B92536">
            <w:pPr>
              <w:spacing w:after="160" w:line="278" w:lineRule="auto"/>
            </w:pPr>
            <w:r>
              <w:t>30.6.2025.</w:t>
            </w:r>
          </w:p>
        </w:tc>
      </w:tr>
      <w:tr w:rsidR="001B064E" w:rsidRPr="00446DA5" w14:paraId="08DA5A1B" w14:textId="77777777" w:rsidTr="00B92536">
        <w:trPr>
          <w:trHeight w:val="381"/>
        </w:trPr>
        <w:tc>
          <w:tcPr>
            <w:tcW w:w="508" w:type="dxa"/>
            <w:noWrap/>
            <w:vAlign w:val="center"/>
          </w:tcPr>
          <w:p w14:paraId="22871EE2" w14:textId="77777777" w:rsidR="001B064E" w:rsidRPr="00446DA5" w:rsidRDefault="001B064E" w:rsidP="00B92536">
            <w:pPr>
              <w:spacing w:after="160" w:line="278" w:lineRule="auto"/>
            </w:pPr>
            <w:r>
              <w:t>22.</w:t>
            </w:r>
          </w:p>
        </w:tc>
        <w:tc>
          <w:tcPr>
            <w:tcW w:w="1987" w:type="dxa"/>
            <w:noWrap/>
            <w:vAlign w:val="center"/>
          </w:tcPr>
          <w:p w14:paraId="34B8922E" w14:textId="77777777" w:rsidR="001B064E" w:rsidRPr="00446DA5" w:rsidRDefault="001B064E" w:rsidP="00B92536">
            <w:pPr>
              <w:spacing w:after="160" w:line="278" w:lineRule="auto"/>
            </w:pPr>
            <w:r w:rsidRPr="00446DA5">
              <w:t>PVI d.o.o.</w:t>
            </w:r>
          </w:p>
        </w:tc>
        <w:tc>
          <w:tcPr>
            <w:tcW w:w="1786" w:type="dxa"/>
            <w:noWrap/>
            <w:vAlign w:val="center"/>
          </w:tcPr>
          <w:p w14:paraId="27CCAC87" w14:textId="77777777" w:rsidR="001B064E" w:rsidRPr="00446DA5" w:rsidRDefault="001B064E" w:rsidP="00B92536">
            <w:pPr>
              <w:spacing w:after="160" w:line="278" w:lineRule="auto"/>
            </w:pPr>
            <w:r w:rsidRPr="00446DA5">
              <w:t>27/Prizemlje</w:t>
            </w:r>
          </w:p>
          <w:p w14:paraId="72038B42" w14:textId="77777777" w:rsidR="001B064E" w:rsidRPr="00446DA5" w:rsidRDefault="001B064E" w:rsidP="00B92536">
            <w:pPr>
              <w:spacing w:after="160" w:line="278" w:lineRule="auto"/>
            </w:pPr>
            <w:r w:rsidRPr="00446DA5">
              <w:t>28/Prizemlje</w:t>
            </w:r>
          </w:p>
          <w:p w14:paraId="0D02697A" w14:textId="77777777" w:rsidR="001B064E" w:rsidRDefault="001B064E" w:rsidP="00B92536">
            <w:pPr>
              <w:spacing w:after="160" w:line="278" w:lineRule="auto"/>
            </w:pPr>
            <w:r w:rsidRPr="00446DA5">
              <w:t>13/I kat</w:t>
            </w:r>
          </w:p>
          <w:p w14:paraId="30952298" w14:textId="77777777" w:rsidR="001B064E" w:rsidRPr="00446DA5" w:rsidRDefault="001B064E" w:rsidP="00B92536">
            <w:pPr>
              <w:spacing w:after="160" w:line="278" w:lineRule="auto"/>
            </w:pPr>
            <w:r>
              <w:t>29/Prizemlje</w:t>
            </w:r>
          </w:p>
        </w:tc>
        <w:tc>
          <w:tcPr>
            <w:tcW w:w="1767" w:type="dxa"/>
            <w:noWrap/>
            <w:vAlign w:val="center"/>
          </w:tcPr>
          <w:p w14:paraId="645D00AD" w14:textId="77777777" w:rsidR="001B064E" w:rsidRPr="00446DA5" w:rsidRDefault="001B064E" w:rsidP="00B92536">
            <w:pPr>
              <w:spacing w:after="160" w:line="278" w:lineRule="auto"/>
            </w:pPr>
            <w:r w:rsidRPr="00446DA5">
              <w:t>1.11.2024.</w:t>
            </w:r>
          </w:p>
        </w:tc>
        <w:tc>
          <w:tcPr>
            <w:tcW w:w="1416" w:type="dxa"/>
            <w:noWrap/>
            <w:vAlign w:val="center"/>
          </w:tcPr>
          <w:p w14:paraId="5EEFD66C" w14:textId="77777777" w:rsidR="001B064E" w:rsidRPr="00446DA5" w:rsidRDefault="001B064E" w:rsidP="00B92536">
            <w:pPr>
              <w:spacing w:after="160" w:line="278" w:lineRule="auto"/>
            </w:pPr>
            <w:r w:rsidRPr="00446DA5">
              <w:t>5 god.</w:t>
            </w:r>
          </w:p>
        </w:tc>
        <w:tc>
          <w:tcPr>
            <w:tcW w:w="1598" w:type="dxa"/>
            <w:noWrap/>
            <w:vAlign w:val="center"/>
          </w:tcPr>
          <w:p w14:paraId="3201C474" w14:textId="77777777" w:rsidR="001B064E" w:rsidRPr="00446DA5" w:rsidRDefault="001B064E" w:rsidP="00B92536">
            <w:pPr>
              <w:spacing w:after="160" w:line="278" w:lineRule="auto"/>
            </w:pPr>
            <w:r w:rsidRPr="00446DA5">
              <w:t>1.11.2029.</w:t>
            </w:r>
          </w:p>
        </w:tc>
      </w:tr>
      <w:tr w:rsidR="001B064E" w:rsidRPr="00446DA5" w14:paraId="5A802C84" w14:textId="77777777" w:rsidTr="00B92536">
        <w:trPr>
          <w:trHeight w:val="381"/>
        </w:trPr>
        <w:tc>
          <w:tcPr>
            <w:tcW w:w="508" w:type="dxa"/>
            <w:tcBorders>
              <w:bottom w:val="single" w:sz="4" w:space="0" w:color="auto"/>
            </w:tcBorders>
            <w:noWrap/>
            <w:vAlign w:val="center"/>
          </w:tcPr>
          <w:p w14:paraId="3BBF679F" w14:textId="77777777" w:rsidR="001B064E" w:rsidRPr="00446DA5" w:rsidRDefault="001B064E" w:rsidP="00B92536">
            <w:pPr>
              <w:spacing w:after="160" w:line="278" w:lineRule="auto"/>
            </w:pPr>
            <w:r>
              <w:t>23.</w:t>
            </w:r>
          </w:p>
        </w:tc>
        <w:tc>
          <w:tcPr>
            <w:tcW w:w="1987" w:type="dxa"/>
            <w:tcBorders>
              <w:bottom w:val="single" w:sz="4" w:space="0" w:color="auto"/>
            </w:tcBorders>
            <w:noWrap/>
            <w:vAlign w:val="center"/>
          </w:tcPr>
          <w:p w14:paraId="38F6FFE0" w14:textId="77777777" w:rsidR="001B064E" w:rsidRDefault="001B064E" w:rsidP="00B92536">
            <w:r w:rsidRPr="00446DA5">
              <w:t>SE PERKOVCI d.o.o.</w:t>
            </w:r>
          </w:p>
          <w:p w14:paraId="76C3084B" w14:textId="77777777" w:rsidR="001B064E" w:rsidRPr="00446DA5" w:rsidRDefault="001B064E" w:rsidP="00B92536">
            <w:pPr>
              <w:spacing w:after="160" w:line="278" w:lineRule="auto"/>
            </w:pPr>
            <w:r>
              <w:lastRenderedPageBreak/>
              <w:t>(KELAG INTERNATIONAL d.o.o.)</w:t>
            </w:r>
          </w:p>
        </w:tc>
        <w:tc>
          <w:tcPr>
            <w:tcW w:w="1786" w:type="dxa"/>
            <w:tcBorders>
              <w:bottom w:val="single" w:sz="4" w:space="0" w:color="auto"/>
            </w:tcBorders>
            <w:noWrap/>
            <w:vAlign w:val="center"/>
          </w:tcPr>
          <w:p w14:paraId="33220FDF" w14:textId="77777777" w:rsidR="001B064E" w:rsidRPr="00446DA5" w:rsidRDefault="001B064E" w:rsidP="00B92536">
            <w:pPr>
              <w:spacing w:after="160" w:line="278" w:lineRule="auto"/>
            </w:pPr>
            <w:r w:rsidRPr="00446DA5">
              <w:lastRenderedPageBreak/>
              <w:t>19/I kat</w:t>
            </w:r>
          </w:p>
        </w:tc>
        <w:tc>
          <w:tcPr>
            <w:tcW w:w="1767" w:type="dxa"/>
            <w:tcBorders>
              <w:bottom w:val="single" w:sz="4" w:space="0" w:color="auto"/>
            </w:tcBorders>
            <w:noWrap/>
            <w:vAlign w:val="center"/>
          </w:tcPr>
          <w:p w14:paraId="3CC7A3C5" w14:textId="77777777" w:rsidR="001B064E" w:rsidRPr="00446DA5" w:rsidRDefault="001B064E" w:rsidP="00B92536">
            <w:pPr>
              <w:spacing w:after="160" w:line="278" w:lineRule="auto"/>
            </w:pPr>
            <w:r w:rsidRPr="00446DA5">
              <w:t>11.11.2024.</w:t>
            </w:r>
          </w:p>
        </w:tc>
        <w:tc>
          <w:tcPr>
            <w:tcW w:w="1416" w:type="dxa"/>
            <w:tcBorders>
              <w:bottom w:val="single" w:sz="4" w:space="0" w:color="auto"/>
            </w:tcBorders>
            <w:noWrap/>
            <w:vAlign w:val="center"/>
          </w:tcPr>
          <w:p w14:paraId="51E29A87" w14:textId="77777777" w:rsidR="001B064E" w:rsidRPr="00446DA5" w:rsidRDefault="001B064E" w:rsidP="00B92536">
            <w:pPr>
              <w:spacing w:after="160" w:line="278" w:lineRule="auto"/>
            </w:pPr>
            <w:r w:rsidRPr="00446DA5">
              <w:t>5 god.</w:t>
            </w:r>
          </w:p>
        </w:tc>
        <w:tc>
          <w:tcPr>
            <w:tcW w:w="1598" w:type="dxa"/>
            <w:tcBorders>
              <w:bottom w:val="single" w:sz="4" w:space="0" w:color="auto"/>
            </w:tcBorders>
            <w:noWrap/>
            <w:vAlign w:val="center"/>
          </w:tcPr>
          <w:p w14:paraId="7D4EFE56" w14:textId="77777777" w:rsidR="001B064E" w:rsidRPr="00446DA5" w:rsidRDefault="001B064E" w:rsidP="00B92536">
            <w:pPr>
              <w:spacing w:after="160" w:line="278" w:lineRule="auto"/>
            </w:pPr>
            <w:r w:rsidRPr="00446DA5">
              <w:t>11.11.2029.</w:t>
            </w:r>
          </w:p>
        </w:tc>
      </w:tr>
      <w:tr w:rsidR="001B064E" w:rsidRPr="00446DA5" w14:paraId="4844A1EE" w14:textId="77777777" w:rsidTr="00B92536">
        <w:trPr>
          <w:trHeight w:val="381"/>
        </w:trPr>
        <w:tc>
          <w:tcPr>
            <w:tcW w:w="508" w:type="dxa"/>
            <w:tcBorders>
              <w:bottom w:val="single" w:sz="4" w:space="0" w:color="auto"/>
            </w:tcBorders>
            <w:noWrap/>
            <w:vAlign w:val="center"/>
          </w:tcPr>
          <w:p w14:paraId="0238A6CA" w14:textId="77777777" w:rsidR="001B064E" w:rsidRPr="00446DA5" w:rsidRDefault="001B064E" w:rsidP="00B92536">
            <w:pPr>
              <w:spacing w:after="160" w:line="278" w:lineRule="auto"/>
            </w:pPr>
            <w:r>
              <w:t>24.</w:t>
            </w:r>
          </w:p>
        </w:tc>
        <w:tc>
          <w:tcPr>
            <w:tcW w:w="1987" w:type="dxa"/>
            <w:tcBorders>
              <w:bottom w:val="single" w:sz="4" w:space="0" w:color="auto"/>
            </w:tcBorders>
            <w:noWrap/>
            <w:vAlign w:val="center"/>
          </w:tcPr>
          <w:p w14:paraId="526336E6" w14:textId="77777777" w:rsidR="001B064E" w:rsidRPr="00446DA5" w:rsidRDefault="001B064E" w:rsidP="00B92536">
            <w:pPr>
              <w:spacing w:after="160" w:line="278" w:lineRule="auto"/>
            </w:pPr>
            <w:r w:rsidRPr="00446DA5">
              <w:t xml:space="preserve">STAMAR </w:t>
            </w:r>
            <w:proofErr w:type="spellStart"/>
            <w:r w:rsidRPr="00446DA5">
              <w:t>j.d.o.o</w:t>
            </w:r>
            <w:proofErr w:type="spellEnd"/>
            <w:r w:rsidRPr="00446DA5">
              <w:t>.</w:t>
            </w:r>
          </w:p>
        </w:tc>
        <w:tc>
          <w:tcPr>
            <w:tcW w:w="1786" w:type="dxa"/>
            <w:tcBorders>
              <w:bottom w:val="single" w:sz="4" w:space="0" w:color="auto"/>
            </w:tcBorders>
            <w:noWrap/>
            <w:vAlign w:val="center"/>
          </w:tcPr>
          <w:p w14:paraId="433DF325" w14:textId="77777777" w:rsidR="001B064E" w:rsidRPr="00446DA5" w:rsidRDefault="001B064E" w:rsidP="00B92536">
            <w:pPr>
              <w:spacing w:after="160" w:line="278" w:lineRule="auto"/>
            </w:pPr>
            <w:r w:rsidRPr="00446DA5">
              <w:t>17/I kat</w:t>
            </w:r>
          </w:p>
        </w:tc>
        <w:tc>
          <w:tcPr>
            <w:tcW w:w="1767" w:type="dxa"/>
            <w:tcBorders>
              <w:bottom w:val="single" w:sz="4" w:space="0" w:color="auto"/>
            </w:tcBorders>
            <w:noWrap/>
            <w:vAlign w:val="center"/>
          </w:tcPr>
          <w:p w14:paraId="3AA597E7" w14:textId="77777777" w:rsidR="001B064E" w:rsidRPr="00446DA5" w:rsidRDefault="001B064E" w:rsidP="00B92536">
            <w:pPr>
              <w:spacing w:after="160" w:line="278" w:lineRule="auto"/>
            </w:pPr>
            <w:r w:rsidRPr="00446DA5">
              <w:t>1.1.2025.</w:t>
            </w:r>
          </w:p>
        </w:tc>
        <w:tc>
          <w:tcPr>
            <w:tcW w:w="1416" w:type="dxa"/>
            <w:tcBorders>
              <w:bottom w:val="single" w:sz="4" w:space="0" w:color="auto"/>
            </w:tcBorders>
            <w:noWrap/>
            <w:vAlign w:val="center"/>
          </w:tcPr>
          <w:p w14:paraId="7DC13B00" w14:textId="77777777" w:rsidR="001B064E" w:rsidRPr="00446DA5" w:rsidRDefault="001B064E" w:rsidP="00B92536">
            <w:pPr>
              <w:spacing w:after="160" w:line="278" w:lineRule="auto"/>
            </w:pPr>
            <w:r w:rsidRPr="00446DA5">
              <w:t>5 god.</w:t>
            </w:r>
          </w:p>
        </w:tc>
        <w:tc>
          <w:tcPr>
            <w:tcW w:w="1598" w:type="dxa"/>
            <w:tcBorders>
              <w:bottom w:val="single" w:sz="4" w:space="0" w:color="auto"/>
            </w:tcBorders>
            <w:noWrap/>
            <w:vAlign w:val="center"/>
          </w:tcPr>
          <w:p w14:paraId="79017724" w14:textId="77777777" w:rsidR="001B064E" w:rsidRPr="00446DA5" w:rsidRDefault="001B064E" w:rsidP="00B92536">
            <w:pPr>
              <w:spacing w:after="160" w:line="278" w:lineRule="auto"/>
            </w:pPr>
            <w:r w:rsidRPr="00446DA5">
              <w:t>1.1.2030.</w:t>
            </w:r>
          </w:p>
        </w:tc>
      </w:tr>
      <w:tr w:rsidR="001B064E" w:rsidRPr="00446DA5" w14:paraId="0F7527C7" w14:textId="77777777" w:rsidTr="00B92536">
        <w:trPr>
          <w:trHeight w:val="381"/>
        </w:trPr>
        <w:tc>
          <w:tcPr>
            <w:tcW w:w="508" w:type="dxa"/>
            <w:tcBorders>
              <w:top w:val="single" w:sz="4" w:space="0" w:color="auto"/>
            </w:tcBorders>
            <w:noWrap/>
            <w:vAlign w:val="center"/>
          </w:tcPr>
          <w:p w14:paraId="0C04F910" w14:textId="77777777" w:rsidR="001B064E" w:rsidRPr="00446DA5" w:rsidRDefault="001B064E" w:rsidP="00B92536">
            <w:pPr>
              <w:spacing w:after="160" w:line="278" w:lineRule="auto"/>
            </w:pPr>
            <w:r>
              <w:t>25.</w:t>
            </w:r>
          </w:p>
        </w:tc>
        <w:tc>
          <w:tcPr>
            <w:tcW w:w="1987" w:type="dxa"/>
            <w:tcBorders>
              <w:top w:val="single" w:sz="4" w:space="0" w:color="auto"/>
            </w:tcBorders>
            <w:noWrap/>
            <w:vAlign w:val="center"/>
          </w:tcPr>
          <w:p w14:paraId="35D386DF" w14:textId="77777777" w:rsidR="001B064E" w:rsidRPr="00446DA5" w:rsidRDefault="001B064E" w:rsidP="00B92536">
            <w:pPr>
              <w:spacing w:after="160" w:line="278" w:lineRule="auto"/>
            </w:pPr>
            <w:r w:rsidRPr="00446DA5">
              <w:t>ŠELO PROJEKT d.o.o.</w:t>
            </w:r>
          </w:p>
        </w:tc>
        <w:tc>
          <w:tcPr>
            <w:tcW w:w="1786" w:type="dxa"/>
            <w:tcBorders>
              <w:top w:val="single" w:sz="4" w:space="0" w:color="auto"/>
            </w:tcBorders>
            <w:noWrap/>
            <w:vAlign w:val="center"/>
          </w:tcPr>
          <w:p w14:paraId="0EE9EB5C" w14:textId="77777777" w:rsidR="001B064E" w:rsidRPr="00446DA5" w:rsidRDefault="001B064E" w:rsidP="00B92536">
            <w:pPr>
              <w:spacing w:after="160" w:line="278" w:lineRule="auto"/>
            </w:pPr>
            <w:r w:rsidRPr="00446DA5">
              <w:t>7/Prizemlje</w:t>
            </w:r>
          </w:p>
        </w:tc>
        <w:tc>
          <w:tcPr>
            <w:tcW w:w="1767" w:type="dxa"/>
            <w:tcBorders>
              <w:top w:val="single" w:sz="4" w:space="0" w:color="auto"/>
            </w:tcBorders>
            <w:noWrap/>
            <w:vAlign w:val="center"/>
          </w:tcPr>
          <w:p w14:paraId="3EF6F3CD" w14:textId="77777777" w:rsidR="001B064E" w:rsidRPr="00446DA5" w:rsidRDefault="001B064E" w:rsidP="00B92536">
            <w:pPr>
              <w:spacing w:after="160" w:line="278" w:lineRule="auto"/>
            </w:pPr>
            <w:r w:rsidRPr="00446DA5">
              <w:t>1.1.2024.</w:t>
            </w:r>
          </w:p>
        </w:tc>
        <w:tc>
          <w:tcPr>
            <w:tcW w:w="1416" w:type="dxa"/>
            <w:tcBorders>
              <w:top w:val="single" w:sz="4" w:space="0" w:color="auto"/>
            </w:tcBorders>
            <w:noWrap/>
            <w:vAlign w:val="center"/>
          </w:tcPr>
          <w:p w14:paraId="22F3CEF9" w14:textId="77777777" w:rsidR="001B064E" w:rsidRPr="00446DA5" w:rsidRDefault="001B064E" w:rsidP="00B92536">
            <w:pPr>
              <w:spacing w:after="160" w:line="278" w:lineRule="auto"/>
            </w:pPr>
            <w:r w:rsidRPr="00446DA5">
              <w:t>5 god.</w:t>
            </w:r>
          </w:p>
        </w:tc>
        <w:tc>
          <w:tcPr>
            <w:tcW w:w="1598" w:type="dxa"/>
            <w:tcBorders>
              <w:top w:val="single" w:sz="4" w:space="0" w:color="auto"/>
            </w:tcBorders>
            <w:noWrap/>
            <w:vAlign w:val="center"/>
          </w:tcPr>
          <w:p w14:paraId="7E57F594" w14:textId="77777777" w:rsidR="001B064E" w:rsidRPr="00446DA5" w:rsidRDefault="001B064E" w:rsidP="00B92536">
            <w:pPr>
              <w:spacing w:after="160" w:line="278" w:lineRule="auto"/>
            </w:pPr>
            <w:r w:rsidRPr="00446DA5">
              <w:t>1.1.2029.</w:t>
            </w:r>
          </w:p>
        </w:tc>
      </w:tr>
      <w:tr w:rsidR="001B064E" w:rsidRPr="00446DA5" w14:paraId="513F7749" w14:textId="77777777" w:rsidTr="00B92536">
        <w:trPr>
          <w:trHeight w:val="381"/>
        </w:trPr>
        <w:tc>
          <w:tcPr>
            <w:tcW w:w="508" w:type="dxa"/>
            <w:noWrap/>
            <w:vAlign w:val="center"/>
          </w:tcPr>
          <w:p w14:paraId="1C83BE42" w14:textId="77777777" w:rsidR="001B064E" w:rsidRPr="00446DA5" w:rsidRDefault="001B064E" w:rsidP="00B92536">
            <w:pPr>
              <w:spacing w:after="160" w:line="278" w:lineRule="auto"/>
            </w:pPr>
            <w:r>
              <w:t>26.</w:t>
            </w:r>
          </w:p>
        </w:tc>
        <w:tc>
          <w:tcPr>
            <w:tcW w:w="1987" w:type="dxa"/>
            <w:noWrap/>
            <w:vAlign w:val="center"/>
          </w:tcPr>
          <w:p w14:paraId="0526AFF7" w14:textId="77777777" w:rsidR="001B064E" w:rsidRPr="00446DA5" w:rsidRDefault="001B064E" w:rsidP="00B92536">
            <w:pPr>
              <w:spacing w:after="160" w:line="278" w:lineRule="auto"/>
            </w:pPr>
            <w:r w:rsidRPr="00446DA5">
              <w:t>BIPUS d.o.o.</w:t>
            </w:r>
          </w:p>
        </w:tc>
        <w:tc>
          <w:tcPr>
            <w:tcW w:w="1786" w:type="dxa"/>
            <w:noWrap/>
            <w:vAlign w:val="center"/>
          </w:tcPr>
          <w:p w14:paraId="38393CDF" w14:textId="77777777" w:rsidR="001B064E" w:rsidRPr="00446DA5" w:rsidRDefault="001B064E" w:rsidP="00B92536">
            <w:pPr>
              <w:spacing w:after="160" w:line="278" w:lineRule="auto"/>
            </w:pPr>
            <w:r w:rsidRPr="00446DA5">
              <w:t>10/Prizemlje</w:t>
            </w:r>
          </w:p>
        </w:tc>
        <w:tc>
          <w:tcPr>
            <w:tcW w:w="1767" w:type="dxa"/>
            <w:noWrap/>
            <w:vAlign w:val="center"/>
          </w:tcPr>
          <w:p w14:paraId="06E0FBF3" w14:textId="77777777" w:rsidR="001B064E" w:rsidRPr="00446DA5" w:rsidRDefault="001B064E" w:rsidP="00B92536">
            <w:pPr>
              <w:spacing w:after="160" w:line="278" w:lineRule="auto"/>
            </w:pPr>
            <w:r w:rsidRPr="00446DA5">
              <w:t>1.11.2023.</w:t>
            </w:r>
          </w:p>
        </w:tc>
        <w:tc>
          <w:tcPr>
            <w:tcW w:w="1416" w:type="dxa"/>
            <w:noWrap/>
            <w:vAlign w:val="center"/>
          </w:tcPr>
          <w:p w14:paraId="002E50F4" w14:textId="77777777" w:rsidR="001B064E" w:rsidRPr="00446DA5" w:rsidRDefault="001B064E" w:rsidP="00B92536">
            <w:pPr>
              <w:spacing w:after="160" w:line="278" w:lineRule="auto"/>
            </w:pPr>
            <w:r w:rsidRPr="00446DA5">
              <w:t>3 god.</w:t>
            </w:r>
          </w:p>
        </w:tc>
        <w:tc>
          <w:tcPr>
            <w:tcW w:w="1598" w:type="dxa"/>
            <w:noWrap/>
            <w:vAlign w:val="center"/>
          </w:tcPr>
          <w:p w14:paraId="0BE4528C" w14:textId="77777777" w:rsidR="001B064E" w:rsidRPr="00446DA5" w:rsidRDefault="001B064E" w:rsidP="00B92536">
            <w:pPr>
              <w:spacing w:after="160" w:line="278" w:lineRule="auto"/>
            </w:pPr>
            <w:r w:rsidRPr="00446DA5">
              <w:t>1.11.2023.</w:t>
            </w:r>
          </w:p>
        </w:tc>
      </w:tr>
      <w:tr w:rsidR="001B064E" w:rsidRPr="00446DA5" w14:paraId="7C0BEE7D" w14:textId="77777777" w:rsidTr="00B92536">
        <w:trPr>
          <w:trHeight w:val="381"/>
        </w:trPr>
        <w:tc>
          <w:tcPr>
            <w:tcW w:w="508" w:type="dxa"/>
            <w:noWrap/>
            <w:vAlign w:val="center"/>
          </w:tcPr>
          <w:p w14:paraId="0AD01D1B" w14:textId="77777777" w:rsidR="001B064E" w:rsidRPr="00446DA5" w:rsidRDefault="001B064E" w:rsidP="00B92536">
            <w:pPr>
              <w:spacing w:after="160" w:line="278" w:lineRule="auto"/>
            </w:pPr>
            <w:r>
              <w:t>27.</w:t>
            </w:r>
          </w:p>
        </w:tc>
        <w:tc>
          <w:tcPr>
            <w:tcW w:w="1987" w:type="dxa"/>
            <w:noWrap/>
            <w:vAlign w:val="center"/>
          </w:tcPr>
          <w:p w14:paraId="6CF94715" w14:textId="77777777" w:rsidR="001B064E" w:rsidRPr="00446DA5" w:rsidRDefault="001B064E" w:rsidP="00B92536">
            <w:pPr>
              <w:spacing w:after="160" w:line="278" w:lineRule="auto"/>
            </w:pPr>
            <w:r w:rsidRPr="00446DA5">
              <w:t>MEDIA ORTAK,</w:t>
            </w:r>
            <w:r w:rsidRPr="00446DA5">
              <w:br/>
              <w:t xml:space="preserve">vl. Domagoj Šuster </w:t>
            </w:r>
            <w:r w:rsidRPr="00446DA5">
              <w:br/>
              <w:t>i Matija Pavković</w:t>
            </w:r>
          </w:p>
        </w:tc>
        <w:tc>
          <w:tcPr>
            <w:tcW w:w="1786" w:type="dxa"/>
            <w:noWrap/>
            <w:vAlign w:val="center"/>
          </w:tcPr>
          <w:p w14:paraId="3228EC43" w14:textId="77777777" w:rsidR="001B064E" w:rsidRPr="00446DA5" w:rsidRDefault="001B064E" w:rsidP="00B92536">
            <w:pPr>
              <w:spacing w:after="160" w:line="278" w:lineRule="auto"/>
            </w:pPr>
            <w:r w:rsidRPr="00446DA5">
              <w:t>17/II kat</w:t>
            </w:r>
          </w:p>
        </w:tc>
        <w:tc>
          <w:tcPr>
            <w:tcW w:w="1767" w:type="dxa"/>
            <w:noWrap/>
            <w:vAlign w:val="center"/>
          </w:tcPr>
          <w:p w14:paraId="66FC9516" w14:textId="77777777" w:rsidR="001B064E" w:rsidRPr="00446DA5" w:rsidRDefault="001B064E" w:rsidP="00B92536">
            <w:pPr>
              <w:spacing w:after="160" w:line="278" w:lineRule="auto"/>
            </w:pPr>
            <w:r w:rsidRPr="00446DA5">
              <w:t>1.10.2023.</w:t>
            </w:r>
          </w:p>
        </w:tc>
        <w:tc>
          <w:tcPr>
            <w:tcW w:w="1416" w:type="dxa"/>
            <w:noWrap/>
            <w:vAlign w:val="center"/>
          </w:tcPr>
          <w:p w14:paraId="02F06987" w14:textId="77777777" w:rsidR="001B064E" w:rsidRPr="00446DA5" w:rsidRDefault="001B064E" w:rsidP="00B92536">
            <w:pPr>
              <w:spacing w:after="160" w:line="278" w:lineRule="auto"/>
            </w:pPr>
            <w:r w:rsidRPr="00446DA5">
              <w:t>5 god.</w:t>
            </w:r>
          </w:p>
        </w:tc>
        <w:tc>
          <w:tcPr>
            <w:tcW w:w="1598" w:type="dxa"/>
            <w:noWrap/>
            <w:vAlign w:val="center"/>
          </w:tcPr>
          <w:p w14:paraId="5C0D0F2C" w14:textId="77777777" w:rsidR="001B064E" w:rsidRPr="00446DA5" w:rsidRDefault="001B064E" w:rsidP="00B92536">
            <w:pPr>
              <w:spacing w:after="160" w:line="278" w:lineRule="auto"/>
            </w:pPr>
            <w:r w:rsidRPr="00446DA5">
              <w:t>1.10.2028.</w:t>
            </w:r>
          </w:p>
        </w:tc>
      </w:tr>
      <w:tr w:rsidR="001B064E" w:rsidRPr="00446DA5" w14:paraId="5CCFB9A3" w14:textId="77777777" w:rsidTr="00B92536">
        <w:trPr>
          <w:trHeight w:val="381"/>
        </w:trPr>
        <w:tc>
          <w:tcPr>
            <w:tcW w:w="508" w:type="dxa"/>
            <w:noWrap/>
            <w:vAlign w:val="center"/>
          </w:tcPr>
          <w:p w14:paraId="70C92AA4" w14:textId="77777777" w:rsidR="001B064E" w:rsidRPr="00446DA5" w:rsidRDefault="001B064E" w:rsidP="00B92536">
            <w:pPr>
              <w:spacing w:after="160" w:line="278" w:lineRule="auto"/>
            </w:pPr>
            <w:r>
              <w:t>28.</w:t>
            </w:r>
          </w:p>
        </w:tc>
        <w:tc>
          <w:tcPr>
            <w:tcW w:w="1987" w:type="dxa"/>
            <w:noWrap/>
            <w:vAlign w:val="center"/>
          </w:tcPr>
          <w:p w14:paraId="7075D1E2" w14:textId="77777777" w:rsidR="001B064E" w:rsidRPr="00446DA5" w:rsidRDefault="001B064E" w:rsidP="00B92536">
            <w:pPr>
              <w:spacing w:after="160" w:line="278" w:lineRule="auto"/>
            </w:pPr>
            <w:r w:rsidRPr="00446DA5">
              <w:t>ZAŠTITA - ATEST d.o.o.</w:t>
            </w:r>
          </w:p>
        </w:tc>
        <w:tc>
          <w:tcPr>
            <w:tcW w:w="1786" w:type="dxa"/>
            <w:noWrap/>
            <w:vAlign w:val="center"/>
          </w:tcPr>
          <w:p w14:paraId="7301B220" w14:textId="77777777" w:rsidR="001B064E" w:rsidRPr="00446DA5" w:rsidRDefault="001B064E" w:rsidP="00B92536">
            <w:pPr>
              <w:spacing w:after="160" w:line="278" w:lineRule="auto"/>
            </w:pPr>
            <w:r w:rsidRPr="00446DA5">
              <w:t>11/</w:t>
            </w:r>
            <w:proofErr w:type="spellStart"/>
            <w:r w:rsidRPr="00446DA5">
              <w:t>Pizemlje</w:t>
            </w:r>
            <w:proofErr w:type="spellEnd"/>
          </w:p>
        </w:tc>
        <w:tc>
          <w:tcPr>
            <w:tcW w:w="1767" w:type="dxa"/>
            <w:noWrap/>
            <w:vAlign w:val="center"/>
          </w:tcPr>
          <w:p w14:paraId="231B6C8A" w14:textId="77777777" w:rsidR="001B064E" w:rsidRPr="00446DA5" w:rsidRDefault="001B064E" w:rsidP="00B92536">
            <w:pPr>
              <w:spacing w:after="160" w:line="278" w:lineRule="auto"/>
            </w:pPr>
            <w:r w:rsidRPr="00446DA5">
              <w:t>1.7.2023.</w:t>
            </w:r>
          </w:p>
        </w:tc>
        <w:tc>
          <w:tcPr>
            <w:tcW w:w="1416" w:type="dxa"/>
            <w:noWrap/>
            <w:vAlign w:val="center"/>
          </w:tcPr>
          <w:p w14:paraId="6E1FA7CC" w14:textId="77777777" w:rsidR="001B064E" w:rsidRPr="00446DA5" w:rsidRDefault="001B064E" w:rsidP="00B92536">
            <w:pPr>
              <w:spacing w:after="160" w:line="278" w:lineRule="auto"/>
            </w:pPr>
            <w:r w:rsidRPr="00446DA5">
              <w:t>5 god.</w:t>
            </w:r>
          </w:p>
        </w:tc>
        <w:tc>
          <w:tcPr>
            <w:tcW w:w="1598" w:type="dxa"/>
            <w:noWrap/>
            <w:vAlign w:val="center"/>
          </w:tcPr>
          <w:p w14:paraId="4F7529C1" w14:textId="77777777" w:rsidR="001B064E" w:rsidRPr="00446DA5" w:rsidRDefault="001B064E" w:rsidP="00B92536">
            <w:pPr>
              <w:spacing w:after="160" w:line="278" w:lineRule="auto"/>
            </w:pPr>
            <w:r w:rsidRPr="00446DA5">
              <w:t>1.7.202</w:t>
            </w:r>
            <w:r>
              <w:t>8</w:t>
            </w:r>
            <w:r w:rsidRPr="00446DA5">
              <w:t>.</w:t>
            </w:r>
          </w:p>
        </w:tc>
      </w:tr>
      <w:tr w:rsidR="001B064E" w:rsidRPr="00446DA5" w14:paraId="12BAE45A" w14:textId="77777777" w:rsidTr="00B92536">
        <w:trPr>
          <w:trHeight w:val="381"/>
        </w:trPr>
        <w:tc>
          <w:tcPr>
            <w:tcW w:w="508" w:type="dxa"/>
            <w:noWrap/>
            <w:vAlign w:val="center"/>
          </w:tcPr>
          <w:p w14:paraId="28118AF7" w14:textId="77777777" w:rsidR="001B064E" w:rsidRPr="00446DA5" w:rsidRDefault="001B064E" w:rsidP="00B92536">
            <w:pPr>
              <w:spacing w:after="160" w:line="278" w:lineRule="auto"/>
            </w:pPr>
            <w:r>
              <w:t>29.</w:t>
            </w:r>
          </w:p>
        </w:tc>
        <w:tc>
          <w:tcPr>
            <w:tcW w:w="1987" w:type="dxa"/>
            <w:noWrap/>
            <w:vAlign w:val="center"/>
          </w:tcPr>
          <w:p w14:paraId="440CFD06" w14:textId="77777777" w:rsidR="001B064E" w:rsidRPr="00446DA5" w:rsidRDefault="001B064E" w:rsidP="00B92536">
            <w:pPr>
              <w:spacing w:after="160" w:line="278" w:lineRule="auto"/>
            </w:pPr>
            <w:r w:rsidRPr="00446DA5">
              <w:t xml:space="preserve">MAD </w:t>
            </w:r>
            <w:proofErr w:type="spellStart"/>
            <w:r w:rsidRPr="00446DA5">
              <w:t>con</w:t>
            </w:r>
            <w:proofErr w:type="spellEnd"/>
            <w:r w:rsidRPr="00446DA5">
              <w:t xml:space="preserve"> </w:t>
            </w:r>
            <w:proofErr w:type="spellStart"/>
            <w:r w:rsidRPr="00446DA5">
              <w:t>Bitola</w:t>
            </w:r>
            <w:proofErr w:type="spellEnd"/>
            <w:r w:rsidRPr="00446DA5">
              <w:t xml:space="preserve"> d.o.o.</w:t>
            </w:r>
          </w:p>
        </w:tc>
        <w:tc>
          <w:tcPr>
            <w:tcW w:w="1786" w:type="dxa"/>
            <w:noWrap/>
            <w:vAlign w:val="center"/>
          </w:tcPr>
          <w:p w14:paraId="41539A1C" w14:textId="77777777" w:rsidR="001B064E" w:rsidRPr="00446DA5" w:rsidRDefault="001B064E" w:rsidP="00B92536">
            <w:pPr>
              <w:spacing w:after="160" w:line="278" w:lineRule="auto"/>
            </w:pPr>
            <w:r w:rsidRPr="00446DA5">
              <w:t>14/I kat</w:t>
            </w:r>
          </w:p>
        </w:tc>
        <w:tc>
          <w:tcPr>
            <w:tcW w:w="1767" w:type="dxa"/>
            <w:noWrap/>
            <w:vAlign w:val="center"/>
          </w:tcPr>
          <w:p w14:paraId="3F4BF039" w14:textId="77777777" w:rsidR="001B064E" w:rsidRPr="00446DA5" w:rsidRDefault="001B064E" w:rsidP="00B92536">
            <w:pPr>
              <w:spacing w:after="160" w:line="278" w:lineRule="auto"/>
            </w:pPr>
            <w:r w:rsidRPr="00446DA5">
              <w:t>1.6.2023.</w:t>
            </w:r>
          </w:p>
        </w:tc>
        <w:tc>
          <w:tcPr>
            <w:tcW w:w="1416" w:type="dxa"/>
            <w:noWrap/>
            <w:vAlign w:val="center"/>
          </w:tcPr>
          <w:p w14:paraId="5F4BA28E" w14:textId="77777777" w:rsidR="001B064E" w:rsidRPr="00446DA5" w:rsidRDefault="001B064E" w:rsidP="00B92536">
            <w:pPr>
              <w:spacing w:after="160" w:line="278" w:lineRule="auto"/>
            </w:pPr>
            <w:r>
              <w:t>1. god. i 25. dana</w:t>
            </w:r>
          </w:p>
        </w:tc>
        <w:tc>
          <w:tcPr>
            <w:tcW w:w="1598" w:type="dxa"/>
            <w:noWrap/>
            <w:vAlign w:val="center"/>
          </w:tcPr>
          <w:p w14:paraId="73A81858" w14:textId="77777777" w:rsidR="001B064E" w:rsidRPr="00446DA5" w:rsidRDefault="001B064E" w:rsidP="00B92536">
            <w:pPr>
              <w:spacing w:after="160" w:line="278" w:lineRule="auto"/>
            </w:pPr>
            <w:r>
              <w:t>25.6.2025.</w:t>
            </w:r>
          </w:p>
        </w:tc>
      </w:tr>
      <w:tr w:rsidR="001B064E" w:rsidRPr="00446DA5" w14:paraId="3ECB59F0" w14:textId="77777777" w:rsidTr="00B92536">
        <w:trPr>
          <w:trHeight w:val="381"/>
        </w:trPr>
        <w:tc>
          <w:tcPr>
            <w:tcW w:w="508" w:type="dxa"/>
            <w:noWrap/>
            <w:vAlign w:val="center"/>
          </w:tcPr>
          <w:p w14:paraId="26D71841" w14:textId="77777777" w:rsidR="001B064E" w:rsidRPr="00446DA5" w:rsidRDefault="001B064E" w:rsidP="00B92536">
            <w:pPr>
              <w:spacing w:after="160" w:line="278" w:lineRule="auto"/>
            </w:pPr>
            <w:r>
              <w:t>30.</w:t>
            </w:r>
          </w:p>
        </w:tc>
        <w:tc>
          <w:tcPr>
            <w:tcW w:w="1987" w:type="dxa"/>
            <w:noWrap/>
            <w:vAlign w:val="center"/>
          </w:tcPr>
          <w:p w14:paraId="24CA3B00" w14:textId="77777777" w:rsidR="001B064E" w:rsidRPr="00446DA5" w:rsidRDefault="001B064E" w:rsidP="00B92536">
            <w:pPr>
              <w:spacing w:after="160" w:line="278" w:lineRule="auto"/>
            </w:pPr>
            <w:r w:rsidRPr="00446DA5">
              <w:t>INTERVENTUS d.o.o.</w:t>
            </w:r>
          </w:p>
        </w:tc>
        <w:tc>
          <w:tcPr>
            <w:tcW w:w="1786" w:type="dxa"/>
            <w:noWrap/>
            <w:vAlign w:val="center"/>
          </w:tcPr>
          <w:p w14:paraId="7D462A1D" w14:textId="77777777" w:rsidR="001B064E" w:rsidRPr="00446DA5" w:rsidRDefault="001B064E" w:rsidP="00B92536">
            <w:pPr>
              <w:spacing w:after="160" w:line="278" w:lineRule="auto"/>
            </w:pPr>
            <w:r w:rsidRPr="00446DA5">
              <w:t>13/II kat</w:t>
            </w:r>
          </w:p>
        </w:tc>
        <w:tc>
          <w:tcPr>
            <w:tcW w:w="1767" w:type="dxa"/>
            <w:noWrap/>
            <w:vAlign w:val="center"/>
          </w:tcPr>
          <w:p w14:paraId="07CAA6CE" w14:textId="77777777" w:rsidR="001B064E" w:rsidRPr="00446DA5" w:rsidRDefault="001B064E" w:rsidP="00B92536">
            <w:pPr>
              <w:spacing w:after="160" w:line="278" w:lineRule="auto"/>
            </w:pPr>
            <w:r w:rsidRPr="00446DA5">
              <w:t>2.5.2023.</w:t>
            </w:r>
          </w:p>
        </w:tc>
        <w:tc>
          <w:tcPr>
            <w:tcW w:w="1416" w:type="dxa"/>
            <w:noWrap/>
            <w:vAlign w:val="center"/>
          </w:tcPr>
          <w:p w14:paraId="046DE184" w14:textId="77777777" w:rsidR="001B064E" w:rsidRPr="00446DA5" w:rsidRDefault="001B064E" w:rsidP="00B92536">
            <w:pPr>
              <w:spacing w:after="160" w:line="278" w:lineRule="auto"/>
            </w:pPr>
            <w:r w:rsidRPr="00446DA5">
              <w:t>5 god.</w:t>
            </w:r>
          </w:p>
        </w:tc>
        <w:tc>
          <w:tcPr>
            <w:tcW w:w="1598" w:type="dxa"/>
            <w:noWrap/>
            <w:vAlign w:val="center"/>
          </w:tcPr>
          <w:p w14:paraId="06712CAB" w14:textId="77777777" w:rsidR="001B064E" w:rsidRPr="00446DA5" w:rsidRDefault="001B064E" w:rsidP="00B92536">
            <w:pPr>
              <w:spacing w:after="160" w:line="278" w:lineRule="auto"/>
            </w:pPr>
            <w:r w:rsidRPr="00446DA5">
              <w:t>2.5.2028.</w:t>
            </w:r>
          </w:p>
        </w:tc>
      </w:tr>
      <w:tr w:rsidR="001B064E" w:rsidRPr="00446DA5" w14:paraId="70678D3C" w14:textId="77777777" w:rsidTr="00B92536">
        <w:trPr>
          <w:trHeight w:val="381"/>
        </w:trPr>
        <w:tc>
          <w:tcPr>
            <w:tcW w:w="508" w:type="dxa"/>
            <w:noWrap/>
            <w:vAlign w:val="center"/>
          </w:tcPr>
          <w:p w14:paraId="1A462069" w14:textId="77777777" w:rsidR="001B064E" w:rsidRPr="00446DA5" w:rsidRDefault="001B064E" w:rsidP="00B92536">
            <w:pPr>
              <w:spacing w:after="160" w:line="278" w:lineRule="auto"/>
            </w:pPr>
            <w:r>
              <w:t>31.</w:t>
            </w:r>
          </w:p>
        </w:tc>
        <w:tc>
          <w:tcPr>
            <w:tcW w:w="1987" w:type="dxa"/>
            <w:noWrap/>
            <w:vAlign w:val="center"/>
          </w:tcPr>
          <w:p w14:paraId="0F5615EB" w14:textId="77777777" w:rsidR="001B064E" w:rsidRPr="00446DA5" w:rsidRDefault="001B064E" w:rsidP="00B92536">
            <w:pPr>
              <w:spacing w:after="160" w:line="278" w:lineRule="auto"/>
            </w:pPr>
            <w:r w:rsidRPr="00446DA5">
              <w:t>COLAS RAIL HRVATSKA</w:t>
            </w:r>
          </w:p>
        </w:tc>
        <w:tc>
          <w:tcPr>
            <w:tcW w:w="1786" w:type="dxa"/>
            <w:noWrap/>
            <w:vAlign w:val="center"/>
          </w:tcPr>
          <w:p w14:paraId="74938D91" w14:textId="77777777" w:rsidR="001B064E" w:rsidRPr="00446DA5" w:rsidRDefault="001B064E" w:rsidP="00B92536">
            <w:pPr>
              <w:spacing w:after="160" w:line="278" w:lineRule="auto"/>
            </w:pPr>
            <w:r w:rsidRPr="00446DA5">
              <w:t>16/I kat</w:t>
            </w:r>
          </w:p>
        </w:tc>
        <w:tc>
          <w:tcPr>
            <w:tcW w:w="1767" w:type="dxa"/>
            <w:noWrap/>
            <w:vAlign w:val="center"/>
          </w:tcPr>
          <w:p w14:paraId="5BAAF287" w14:textId="77777777" w:rsidR="001B064E" w:rsidRPr="00446DA5" w:rsidRDefault="001B064E" w:rsidP="00B92536">
            <w:pPr>
              <w:spacing w:after="160" w:line="278" w:lineRule="auto"/>
            </w:pPr>
            <w:r w:rsidRPr="00446DA5">
              <w:t>23.1.2023.</w:t>
            </w:r>
          </w:p>
        </w:tc>
        <w:tc>
          <w:tcPr>
            <w:tcW w:w="1416" w:type="dxa"/>
            <w:noWrap/>
            <w:vAlign w:val="center"/>
          </w:tcPr>
          <w:p w14:paraId="482712D0" w14:textId="77777777" w:rsidR="001B064E" w:rsidRPr="00446DA5" w:rsidRDefault="001B064E" w:rsidP="00B92536">
            <w:pPr>
              <w:spacing w:after="160" w:line="278" w:lineRule="auto"/>
            </w:pPr>
            <w:r w:rsidRPr="00446DA5">
              <w:t>2 god.</w:t>
            </w:r>
          </w:p>
        </w:tc>
        <w:tc>
          <w:tcPr>
            <w:tcW w:w="1598" w:type="dxa"/>
            <w:noWrap/>
            <w:vAlign w:val="center"/>
          </w:tcPr>
          <w:p w14:paraId="1E099360" w14:textId="77777777" w:rsidR="001B064E" w:rsidRPr="00446DA5" w:rsidRDefault="001B064E" w:rsidP="00B92536">
            <w:pPr>
              <w:spacing w:after="160" w:line="278" w:lineRule="auto"/>
            </w:pPr>
            <w:r w:rsidRPr="00446DA5">
              <w:t>23.1.2025.</w:t>
            </w:r>
          </w:p>
        </w:tc>
      </w:tr>
      <w:tr w:rsidR="001B064E" w:rsidRPr="00446DA5" w14:paraId="52E3F560" w14:textId="77777777" w:rsidTr="00B92536">
        <w:trPr>
          <w:trHeight w:val="381"/>
        </w:trPr>
        <w:tc>
          <w:tcPr>
            <w:tcW w:w="508" w:type="dxa"/>
            <w:noWrap/>
            <w:vAlign w:val="center"/>
          </w:tcPr>
          <w:p w14:paraId="4FA21BF3" w14:textId="77777777" w:rsidR="001B064E" w:rsidRPr="00446DA5" w:rsidRDefault="001B064E" w:rsidP="00B92536">
            <w:pPr>
              <w:spacing w:after="160" w:line="278" w:lineRule="auto"/>
            </w:pPr>
            <w:r>
              <w:t>32.</w:t>
            </w:r>
          </w:p>
        </w:tc>
        <w:tc>
          <w:tcPr>
            <w:tcW w:w="1987" w:type="dxa"/>
            <w:noWrap/>
            <w:vAlign w:val="center"/>
          </w:tcPr>
          <w:p w14:paraId="19171B83" w14:textId="77777777" w:rsidR="001B064E" w:rsidRPr="00446DA5" w:rsidRDefault="001B064E" w:rsidP="00B92536">
            <w:pPr>
              <w:spacing w:after="160" w:line="278" w:lineRule="auto"/>
            </w:pPr>
            <w:r w:rsidRPr="00446DA5">
              <w:t>Fakultet elektrotehnike, računarstva i  informacijskih tehnologija</w:t>
            </w:r>
            <w:r w:rsidRPr="00446DA5">
              <w:br/>
              <w:t xml:space="preserve"> Osijek (FERIT)</w:t>
            </w:r>
          </w:p>
        </w:tc>
        <w:tc>
          <w:tcPr>
            <w:tcW w:w="1786" w:type="dxa"/>
            <w:noWrap/>
            <w:vAlign w:val="center"/>
          </w:tcPr>
          <w:p w14:paraId="26872916" w14:textId="77777777" w:rsidR="001B064E" w:rsidRPr="00446DA5" w:rsidRDefault="001B064E" w:rsidP="00B92536">
            <w:pPr>
              <w:spacing w:after="160" w:line="278" w:lineRule="auto"/>
            </w:pPr>
            <w:r w:rsidRPr="00446DA5">
              <w:t>34/Prizemlje</w:t>
            </w:r>
          </w:p>
        </w:tc>
        <w:tc>
          <w:tcPr>
            <w:tcW w:w="1767" w:type="dxa"/>
            <w:noWrap/>
            <w:vAlign w:val="center"/>
          </w:tcPr>
          <w:p w14:paraId="2A40092F" w14:textId="77777777" w:rsidR="001B064E" w:rsidRPr="00446DA5" w:rsidRDefault="001B064E" w:rsidP="00B92536">
            <w:pPr>
              <w:spacing w:after="160" w:line="278" w:lineRule="auto"/>
            </w:pPr>
            <w:r w:rsidRPr="00446DA5">
              <w:t>16.03.2022.</w:t>
            </w:r>
          </w:p>
        </w:tc>
        <w:tc>
          <w:tcPr>
            <w:tcW w:w="1416" w:type="dxa"/>
            <w:noWrap/>
            <w:vAlign w:val="center"/>
          </w:tcPr>
          <w:p w14:paraId="75AD21E5" w14:textId="77777777" w:rsidR="001B064E" w:rsidRPr="00446DA5" w:rsidRDefault="001B064E" w:rsidP="00B92536">
            <w:pPr>
              <w:spacing w:after="160" w:line="278" w:lineRule="auto"/>
            </w:pPr>
            <w:r w:rsidRPr="00446DA5">
              <w:t>5 god.</w:t>
            </w:r>
          </w:p>
        </w:tc>
        <w:tc>
          <w:tcPr>
            <w:tcW w:w="1598" w:type="dxa"/>
            <w:noWrap/>
            <w:vAlign w:val="center"/>
          </w:tcPr>
          <w:p w14:paraId="0DFA3585" w14:textId="77777777" w:rsidR="001B064E" w:rsidRPr="00446DA5" w:rsidRDefault="001B064E" w:rsidP="00B92536">
            <w:pPr>
              <w:spacing w:after="160" w:line="278" w:lineRule="auto"/>
            </w:pPr>
            <w:r w:rsidRPr="00446DA5">
              <w:t>16.3.2027.</w:t>
            </w:r>
          </w:p>
        </w:tc>
      </w:tr>
      <w:tr w:rsidR="001B064E" w:rsidRPr="00446DA5" w14:paraId="194DF1FE" w14:textId="77777777" w:rsidTr="00B92536">
        <w:trPr>
          <w:trHeight w:val="381"/>
        </w:trPr>
        <w:tc>
          <w:tcPr>
            <w:tcW w:w="508" w:type="dxa"/>
            <w:noWrap/>
            <w:vAlign w:val="center"/>
          </w:tcPr>
          <w:p w14:paraId="0E493759" w14:textId="77777777" w:rsidR="001B064E" w:rsidRPr="00446DA5" w:rsidRDefault="001B064E" w:rsidP="00B92536">
            <w:pPr>
              <w:spacing w:after="160" w:line="278" w:lineRule="auto"/>
            </w:pPr>
            <w:r>
              <w:t>33.</w:t>
            </w:r>
          </w:p>
        </w:tc>
        <w:tc>
          <w:tcPr>
            <w:tcW w:w="1987" w:type="dxa"/>
            <w:noWrap/>
            <w:vAlign w:val="center"/>
          </w:tcPr>
          <w:p w14:paraId="29DD1226" w14:textId="77777777" w:rsidR="001B064E" w:rsidRPr="00446DA5" w:rsidRDefault="001B064E" w:rsidP="00B92536">
            <w:pPr>
              <w:spacing w:after="160" w:line="278" w:lineRule="auto"/>
            </w:pPr>
            <w:r w:rsidRPr="00446DA5">
              <w:t>CONSULT-KOP d.o.o.</w:t>
            </w:r>
          </w:p>
        </w:tc>
        <w:tc>
          <w:tcPr>
            <w:tcW w:w="1786" w:type="dxa"/>
            <w:noWrap/>
            <w:vAlign w:val="center"/>
          </w:tcPr>
          <w:p w14:paraId="210DF3DA" w14:textId="77777777" w:rsidR="001B064E" w:rsidRPr="00446DA5" w:rsidRDefault="001B064E" w:rsidP="00B92536">
            <w:pPr>
              <w:spacing w:after="160" w:line="278" w:lineRule="auto"/>
            </w:pPr>
            <w:r w:rsidRPr="00446DA5">
              <w:t>31/Prizemlje</w:t>
            </w:r>
          </w:p>
        </w:tc>
        <w:tc>
          <w:tcPr>
            <w:tcW w:w="1767" w:type="dxa"/>
            <w:noWrap/>
            <w:vAlign w:val="center"/>
          </w:tcPr>
          <w:p w14:paraId="2F50C6F1" w14:textId="77777777" w:rsidR="001B064E" w:rsidRPr="00446DA5" w:rsidRDefault="001B064E" w:rsidP="00B92536">
            <w:pPr>
              <w:spacing w:after="160" w:line="278" w:lineRule="auto"/>
            </w:pPr>
            <w:r w:rsidRPr="00446DA5">
              <w:t>1.11.2021.</w:t>
            </w:r>
          </w:p>
        </w:tc>
        <w:tc>
          <w:tcPr>
            <w:tcW w:w="1416" w:type="dxa"/>
            <w:noWrap/>
            <w:vAlign w:val="center"/>
          </w:tcPr>
          <w:p w14:paraId="48ECCFBC" w14:textId="77777777" w:rsidR="001B064E" w:rsidRPr="00446DA5" w:rsidRDefault="001B064E" w:rsidP="00B92536">
            <w:pPr>
              <w:spacing w:after="160" w:line="278" w:lineRule="auto"/>
            </w:pPr>
            <w:r w:rsidRPr="00446DA5">
              <w:t>5 god.</w:t>
            </w:r>
          </w:p>
        </w:tc>
        <w:tc>
          <w:tcPr>
            <w:tcW w:w="1598" w:type="dxa"/>
            <w:noWrap/>
            <w:vAlign w:val="center"/>
          </w:tcPr>
          <w:p w14:paraId="3FEA4460" w14:textId="77777777" w:rsidR="001B064E" w:rsidRPr="00446DA5" w:rsidRDefault="001B064E" w:rsidP="00B92536">
            <w:pPr>
              <w:spacing w:after="160" w:line="278" w:lineRule="auto"/>
            </w:pPr>
            <w:r w:rsidRPr="00446DA5">
              <w:t>1.11.2026.</w:t>
            </w:r>
          </w:p>
        </w:tc>
      </w:tr>
    </w:tbl>
    <w:p w14:paraId="6C2FF17B" w14:textId="77777777" w:rsidR="005053D8" w:rsidRDefault="005053D8" w:rsidP="006C7B3B">
      <w:pPr>
        <w:spacing w:line="276" w:lineRule="auto"/>
        <w:jc w:val="both"/>
      </w:pPr>
    </w:p>
    <w:p w14:paraId="6B8D6DB1" w14:textId="77777777" w:rsidR="0065415E" w:rsidRDefault="0065415E" w:rsidP="006C7B3B">
      <w:pPr>
        <w:spacing w:line="276" w:lineRule="auto"/>
        <w:jc w:val="both"/>
        <w:rPr>
          <w:rFonts w:ascii="Times New Roman" w:hAnsi="Times New Roman"/>
          <w:sz w:val="24"/>
          <w:szCs w:val="24"/>
        </w:rPr>
      </w:pPr>
    </w:p>
    <w:p w14:paraId="235E68A1" w14:textId="3D4718C1" w:rsidR="00714FAE" w:rsidRDefault="005053D8" w:rsidP="006C7B3B">
      <w:pPr>
        <w:spacing w:line="276" w:lineRule="auto"/>
        <w:jc w:val="both"/>
        <w:rPr>
          <w:rFonts w:ascii="Times New Roman" w:hAnsi="Times New Roman"/>
          <w:sz w:val="24"/>
          <w:szCs w:val="24"/>
        </w:rPr>
      </w:pPr>
      <w:r>
        <w:rPr>
          <w:rFonts w:ascii="Times New Roman" w:hAnsi="Times New Roman"/>
          <w:sz w:val="24"/>
          <w:szCs w:val="24"/>
        </w:rPr>
        <w:t>U 202</w:t>
      </w:r>
      <w:r w:rsidR="008E4204">
        <w:rPr>
          <w:rFonts w:ascii="Times New Roman" w:hAnsi="Times New Roman"/>
          <w:sz w:val="24"/>
          <w:szCs w:val="24"/>
        </w:rPr>
        <w:t>5</w:t>
      </w:r>
      <w:r>
        <w:rPr>
          <w:rFonts w:ascii="Times New Roman" w:hAnsi="Times New Roman"/>
          <w:sz w:val="24"/>
          <w:szCs w:val="24"/>
        </w:rPr>
        <w:t xml:space="preserve">. godini Agencija RODA d.o.o. iznajmljivala je sale za sastanke i konferencijsku dvoranu na temelju zaprimljenih upita, sukladno </w:t>
      </w:r>
      <w:r w:rsidR="00714FAE" w:rsidRPr="005053D8">
        <w:rPr>
          <w:rFonts w:ascii="Times New Roman" w:hAnsi="Times New Roman"/>
          <w:sz w:val="24"/>
          <w:szCs w:val="24"/>
        </w:rPr>
        <w:t>Odlu</w:t>
      </w:r>
      <w:r w:rsidR="00714FAE">
        <w:rPr>
          <w:rFonts w:ascii="Times New Roman" w:hAnsi="Times New Roman"/>
          <w:sz w:val="24"/>
          <w:szCs w:val="24"/>
        </w:rPr>
        <w:t>ci</w:t>
      </w:r>
      <w:r w:rsidR="00714FAE" w:rsidRPr="005053D8">
        <w:rPr>
          <w:rFonts w:ascii="Times New Roman" w:hAnsi="Times New Roman"/>
          <w:sz w:val="24"/>
          <w:szCs w:val="24"/>
        </w:rPr>
        <w:t xml:space="preserve"> o korištenju višenamjenskih poslovnih prostora te radu Poduzetni</w:t>
      </w:r>
      <w:r w:rsidR="00714FAE" w:rsidRPr="005053D8">
        <w:rPr>
          <w:rFonts w:ascii="Times New Roman" w:hAnsi="Times New Roman" w:hint="eastAsia"/>
          <w:sz w:val="24"/>
          <w:szCs w:val="24"/>
        </w:rPr>
        <w:t>č</w:t>
      </w:r>
      <w:r w:rsidR="00714FAE" w:rsidRPr="005053D8">
        <w:rPr>
          <w:rFonts w:ascii="Times New Roman" w:hAnsi="Times New Roman"/>
          <w:sz w:val="24"/>
          <w:szCs w:val="24"/>
        </w:rPr>
        <w:t>kog inkubatora i akceleratora Antunovac</w:t>
      </w:r>
      <w:r w:rsidR="00714FAE">
        <w:rPr>
          <w:rFonts w:ascii="Times New Roman" w:hAnsi="Times New Roman"/>
          <w:sz w:val="24"/>
          <w:szCs w:val="24"/>
        </w:rPr>
        <w:t xml:space="preserve"> kojom su uređeni uvjeti korištenja istih, a isto tako korištenje poslovnih prostora te rad Poduzetničkog inkubatora i akceleratora Antunovac</w:t>
      </w:r>
      <w:r w:rsidR="00E04F01">
        <w:rPr>
          <w:rFonts w:ascii="Times New Roman" w:hAnsi="Times New Roman"/>
          <w:sz w:val="24"/>
          <w:szCs w:val="24"/>
        </w:rPr>
        <w:t>. Informacije o   uvjetima objavljeni su na  mrežnoj stranici Agencije RODA d.o.o. (</w:t>
      </w:r>
      <w:hyperlink r:id="rId12" w:history="1">
        <w:r w:rsidR="00E04F01" w:rsidRPr="00EA4A63">
          <w:rPr>
            <w:rStyle w:val="Hiperveza"/>
            <w:rFonts w:ascii="Times New Roman" w:hAnsi="Times New Roman"/>
            <w:sz w:val="24"/>
            <w:szCs w:val="24"/>
          </w:rPr>
          <w:t>www.roda-antunovac.hr</w:t>
        </w:r>
      </w:hyperlink>
      <w:r w:rsidR="00E04F01">
        <w:rPr>
          <w:rFonts w:ascii="Times New Roman" w:hAnsi="Times New Roman"/>
          <w:sz w:val="24"/>
          <w:szCs w:val="24"/>
        </w:rPr>
        <w:t>) kako bi bile javno dostupne svim potencijalni korisnicima.</w:t>
      </w:r>
    </w:p>
    <w:p w14:paraId="36ED05F8" w14:textId="77777777" w:rsidR="00091719" w:rsidRDefault="00091719" w:rsidP="006C7B3B">
      <w:pPr>
        <w:spacing w:line="276" w:lineRule="auto"/>
        <w:jc w:val="both"/>
        <w:rPr>
          <w:rFonts w:ascii="Times New Roman" w:hAnsi="Times New Roman"/>
          <w:sz w:val="24"/>
          <w:szCs w:val="24"/>
        </w:rPr>
      </w:pPr>
    </w:p>
    <w:p w14:paraId="665F1727" w14:textId="77777777" w:rsidR="009C3B62" w:rsidRDefault="009C3B62" w:rsidP="006C7B3B">
      <w:pPr>
        <w:spacing w:line="276" w:lineRule="auto"/>
        <w:jc w:val="both"/>
        <w:rPr>
          <w:rFonts w:ascii="Times New Roman" w:hAnsi="Times New Roman"/>
          <w:sz w:val="24"/>
          <w:szCs w:val="24"/>
        </w:rPr>
      </w:pPr>
    </w:p>
    <w:p w14:paraId="76BF4230" w14:textId="77777777" w:rsidR="009C3B62" w:rsidRDefault="009C3B62" w:rsidP="006C7B3B">
      <w:pPr>
        <w:spacing w:line="276" w:lineRule="auto"/>
        <w:jc w:val="both"/>
        <w:rPr>
          <w:rFonts w:ascii="Times New Roman" w:hAnsi="Times New Roman"/>
          <w:sz w:val="24"/>
          <w:szCs w:val="24"/>
        </w:rPr>
      </w:pPr>
    </w:p>
    <w:p w14:paraId="1B086DF8" w14:textId="77777777" w:rsidR="009C3B62" w:rsidRDefault="009C3B62" w:rsidP="006C7B3B">
      <w:pPr>
        <w:spacing w:line="276" w:lineRule="auto"/>
        <w:jc w:val="both"/>
        <w:rPr>
          <w:rFonts w:ascii="Times New Roman" w:hAnsi="Times New Roman"/>
          <w:sz w:val="24"/>
          <w:szCs w:val="24"/>
        </w:rPr>
      </w:pPr>
    </w:p>
    <w:p w14:paraId="3F801695" w14:textId="77777777" w:rsidR="00091719" w:rsidRPr="00091719" w:rsidRDefault="00091719" w:rsidP="00091719">
      <w:pPr>
        <w:spacing w:line="276" w:lineRule="auto"/>
        <w:jc w:val="center"/>
        <w:rPr>
          <w:rFonts w:ascii="Times New Roman" w:hAnsi="Times New Roman"/>
          <w:b/>
          <w:bCs/>
          <w:sz w:val="24"/>
          <w:szCs w:val="24"/>
        </w:rPr>
      </w:pPr>
      <w:r w:rsidRPr="00091719">
        <w:rPr>
          <w:rFonts w:ascii="Times New Roman" w:hAnsi="Times New Roman"/>
          <w:b/>
          <w:bCs/>
          <w:sz w:val="24"/>
          <w:szCs w:val="24"/>
        </w:rPr>
        <w:lastRenderedPageBreak/>
        <w:t>UPRAVLJANJE INOVACIJSKIM CENTROM ANTUNOVAC</w:t>
      </w:r>
    </w:p>
    <w:p w14:paraId="2FEF21DB" w14:textId="77777777" w:rsidR="00091719" w:rsidRPr="00091719" w:rsidRDefault="00091719" w:rsidP="00091719">
      <w:pPr>
        <w:spacing w:line="276" w:lineRule="auto"/>
        <w:jc w:val="both"/>
        <w:rPr>
          <w:rFonts w:ascii="Times New Roman" w:hAnsi="Times New Roman"/>
          <w:sz w:val="24"/>
          <w:szCs w:val="24"/>
        </w:rPr>
      </w:pPr>
    </w:p>
    <w:p w14:paraId="03F28C3B" w14:textId="77777777" w:rsidR="00091719" w:rsidRPr="00091719" w:rsidRDefault="00091719" w:rsidP="00091719">
      <w:pPr>
        <w:spacing w:line="276" w:lineRule="auto"/>
        <w:jc w:val="both"/>
        <w:rPr>
          <w:rFonts w:ascii="Times New Roman" w:hAnsi="Times New Roman"/>
          <w:sz w:val="24"/>
          <w:szCs w:val="24"/>
        </w:rPr>
      </w:pPr>
      <w:r w:rsidRPr="00091719">
        <w:rPr>
          <w:rFonts w:ascii="Times New Roman" w:hAnsi="Times New Roman"/>
          <w:sz w:val="24"/>
          <w:szCs w:val="24"/>
        </w:rPr>
        <w:t>U 2024. godini završena je izgradnja Inovacijskog centra Antunovac te je isti zapo</w:t>
      </w:r>
      <w:r w:rsidRPr="00091719">
        <w:rPr>
          <w:rFonts w:ascii="Times New Roman" w:hAnsi="Times New Roman" w:hint="eastAsia"/>
          <w:sz w:val="24"/>
          <w:szCs w:val="24"/>
        </w:rPr>
        <w:t>č</w:t>
      </w:r>
      <w:r w:rsidRPr="00091719">
        <w:rPr>
          <w:rFonts w:ascii="Times New Roman" w:hAnsi="Times New Roman"/>
          <w:sz w:val="24"/>
          <w:szCs w:val="24"/>
        </w:rPr>
        <w:t>eo s radom. Namjena objekta je višestruka, od održavanja manifestacija u svrhe ja</w:t>
      </w:r>
      <w:r w:rsidRPr="00091719">
        <w:rPr>
          <w:rFonts w:ascii="Times New Roman" w:hAnsi="Times New Roman" w:hint="eastAsia"/>
          <w:sz w:val="24"/>
          <w:szCs w:val="24"/>
        </w:rPr>
        <w:t>č</w:t>
      </w:r>
      <w:r w:rsidRPr="00091719">
        <w:rPr>
          <w:rFonts w:ascii="Times New Roman" w:hAnsi="Times New Roman"/>
          <w:sz w:val="24"/>
          <w:szCs w:val="24"/>
        </w:rPr>
        <w:t>anja poduzetni</w:t>
      </w:r>
      <w:r w:rsidRPr="00091719">
        <w:rPr>
          <w:rFonts w:ascii="Times New Roman" w:hAnsi="Times New Roman" w:hint="eastAsia"/>
          <w:sz w:val="24"/>
          <w:szCs w:val="24"/>
        </w:rPr>
        <w:t>č</w:t>
      </w:r>
      <w:r w:rsidRPr="00091719">
        <w:rPr>
          <w:rFonts w:ascii="Times New Roman" w:hAnsi="Times New Roman"/>
          <w:sz w:val="24"/>
          <w:szCs w:val="24"/>
        </w:rPr>
        <w:t>kog potencijala šireg podru</w:t>
      </w:r>
      <w:r w:rsidRPr="00091719">
        <w:rPr>
          <w:rFonts w:ascii="Times New Roman" w:hAnsi="Times New Roman" w:hint="eastAsia"/>
          <w:sz w:val="24"/>
          <w:szCs w:val="24"/>
        </w:rPr>
        <w:t>č</w:t>
      </w:r>
      <w:r w:rsidRPr="00091719">
        <w:rPr>
          <w:rFonts w:ascii="Times New Roman" w:hAnsi="Times New Roman"/>
          <w:sz w:val="24"/>
          <w:szCs w:val="24"/>
        </w:rPr>
        <w:t>ja i drugih društvenih doga</w:t>
      </w:r>
      <w:r w:rsidRPr="00091719">
        <w:rPr>
          <w:rFonts w:ascii="Times New Roman" w:hAnsi="Times New Roman" w:hint="eastAsia"/>
          <w:sz w:val="24"/>
          <w:szCs w:val="24"/>
        </w:rPr>
        <w:t>đ</w:t>
      </w:r>
      <w:r w:rsidRPr="00091719">
        <w:rPr>
          <w:rFonts w:ascii="Times New Roman" w:hAnsi="Times New Roman"/>
          <w:sz w:val="24"/>
          <w:szCs w:val="24"/>
        </w:rPr>
        <w:t xml:space="preserve">aja do osnaživanja dionika poticanjem na implementiranje inovacijskih rješenja u svom poslovanju, što </w:t>
      </w:r>
      <w:r w:rsidRPr="00091719">
        <w:rPr>
          <w:rFonts w:ascii="Times New Roman" w:hAnsi="Times New Roman" w:hint="eastAsia"/>
          <w:sz w:val="24"/>
          <w:szCs w:val="24"/>
        </w:rPr>
        <w:t>ć</w:t>
      </w:r>
      <w:r w:rsidRPr="00091719">
        <w:rPr>
          <w:rFonts w:ascii="Times New Roman" w:hAnsi="Times New Roman"/>
          <w:sz w:val="24"/>
          <w:szCs w:val="24"/>
        </w:rPr>
        <w:t>e pridonijeti održivosti gospodarskog razvoja te pove</w:t>
      </w:r>
      <w:r w:rsidRPr="00091719">
        <w:rPr>
          <w:rFonts w:ascii="Times New Roman" w:hAnsi="Times New Roman" w:hint="eastAsia"/>
          <w:sz w:val="24"/>
          <w:szCs w:val="24"/>
        </w:rPr>
        <w:t>ć</w:t>
      </w:r>
      <w:r w:rsidRPr="00091719">
        <w:rPr>
          <w:rFonts w:ascii="Times New Roman" w:hAnsi="Times New Roman"/>
          <w:sz w:val="24"/>
          <w:szCs w:val="24"/>
        </w:rPr>
        <w:t>anju atraktivnosti ruralnog prostora. Temeljem Ugovora o pravu upravljanja, korištenja i održavanja objekta, radi organizacije rada Inovacijskog centra Antunovac, objektom upravlja i održava ga Agencija za održivi razvoj Op</w:t>
      </w:r>
      <w:r w:rsidRPr="00091719">
        <w:rPr>
          <w:rFonts w:ascii="Times New Roman" w:hAnsi="Times New Roman" w:hint="eastAsia"/>
          <w:sz w:val="24"/>
          <w:szCs w:val="24"/>
        </w:rPr>
        <w:t>ć</w:t>
      </w:r>
      <w:r w:rsidRPr="00091719">
        <w:rPr>
          <w:rFonts w:ascii="Times New Roman" w:hAnsi="Times New Roman"/>
          <w:sz w:val="24"/>
          <w:szCs w:val="24"/>
        </w:rPr>
        <w:t xml:space="preserve">ine Antunovac – RODA d.o.o. </w:t>
      </w:r>
    </w:p>
    <w:p w14:paraId="0AFA535B" w14:textId="77777777" w:rsidR="00091719" w:rsidRPr="00091719" w:rsidRDefault="00091719" w:rsidP="00091719">
      <w:pPr>
        <w:spacing w:line="276" w:lineRule="auto"/>
        <w:jc w:val="both"/>
        <w:rPr>
          <w:rFonts w:ascii="Times New Roman" w:hAnsi="Times New Roman"/>
          <w:sz w:val="24"/>
          <w:szCs w:val="24"/>
        </w:rPr>
      </w:pPr>
      <w:r w:rsidRPr="00091719">
        <w:rPr>
          <w:rFonts w:ascii="Times New Roman" w:hAnsi="Times New Roman"/>
          <w:sz w:val="24"/>
          <w:szCs w:val="24"/>
        </w:rPr>
        <w:t xml:space="preserve">Projekt „Inovacijski centar Antunovac“ prijavljen je i odobren u okviru Javnog poziva za iskaz interesa za financiranje projekata prema Programu podrške gospodarskoj revitalizaciji Slavonije, Baranje i Srijema kojeg je raspisalo Ministarstvo regionalnoga razvoja i fondova Europske unije. Ukupna je vrijednost provedenog projekta 1.841.832,91 eura, od </w:t>
      </w:r>
      <w:r w:rsidRPr="00091719">
        <w:rPr>
          <w:rFonts w:ascii="Times New Roman" w:hAnsi="Times New Roman" w:hint="eastAsia"/>
          <w:sz w:val="24"/>
          <w:szCs w:val="24"/>
        </w:rPr>
        <w:t>č</w:t>
      </w:r>
      <w:r w:rsidRPr="00091719">
        <w:rPr>
          <w:rFonts w:ascii="Times New Roman" w:hAnsi="Times New Roman"/>
          <w:sz w:val="24"/>
          <w:szCs w:val="24"/>
        </w:rPr>
        <w:t>ega odobreno sufinanciranje iznosi 783.064,57 eura. Provedba projekta zapo</w:t>
      </w:r>
      <w:r w:rsidRPr="00091719">
        <w:rPr>
          <w:rFonts w:ascii="Times New Roman" w:hAnsi="Times New Roman" w:hint="eastAsia"/>
          <w:sz w:val="24"/>
          <w:szCs w:val="24"/>
        </w:rPr>
        <w:t>č</w:t>
      </w:r>
      <w:r w:rsidRPr="00091719">
        <w:rPr>
          <w:rFonts w:ascii="Times New Roman" w:hAnsi="Times New Roman"/>
          <w:sz w:val="24"/>
          <w:szCs w:val="24"/>
        </w:rPr>
        <w:t xml:space="preserve">ela je 1. lipnja 2022. godine, a trajala je do 26. srpnja 2024. godine. </w:t>
      </w:r>
    </w:p>
    <w:p w14:paraId="3EC03BB5" w14:textId="405C8C12" w:rsidR="00091719" w:rsidRDefault="00091719" w:rsidP="00091719">
      <w:pPr>
        <w:spacing w:line="276" w:lineRule="auto"/>
        <w:jc w:val="both"/>
        <w:rPr>
          <w:rFonts w:ascii="Times New Roman" w:hAnsi="Times New Roman"/>
          <w:sz w:val="24"/>
          <w:szCs w:val="24"/>
        </w:rPr>
      </w:pPr>
      <w:r w:rsidRPr="00091719">
        <w:rPr>
          <w:rFonts w:ascii="Times New Roman" w:hAnsi="Times New Roman"/>
          <w:sz w:val="24"/>
          <w:szCs w:val="24"/>
        </w:rPr>
        <w:t>Provedeno ulaganje  u izgradnju Inovacijskog centra Antunovac dugoro</w:t>
      </w:r>
      <w:r w:rsidRPr="00091719">
        <w:rPr>
          <w:rFonts w:ascii="Times New Roman" w:hAnsi="Times New Roman" w:hint="eastAsia"/>
          <w:sz w:val="24"/>
          <w:szCs w:val="24"/>
        </w:rPr>
        <w:t>č</w:t>
      </w:r>
      <w:r w:rsidRPr="00091719">
        <w:rPr>
          <w:rFonts w:ascii="Times New Roman" w:hAnsi="Times New Roman"/>
          <w:sz w:val="24"/>
          <w:szCs w:val="24"/>
        </w:rPr>
        <w:t xml:space="preserve">no </w:t>
      </w:r>
      <w:r w:rsidRPr="00091719">
        <w:rPr>
          <w:rFonts w:ascii="Times New Roman" w:hAnsi="Times New Roman" w:hint="eastAsia"/>
          <w:sz w:val="24"/>
          <w:szCs w:val="24"/>
        </w:rPr>
        <w:t>ć</w:t>
      </w:r>
      <w:r w:rsidRPr="00091719">
        <w:rPr>
          <w:rFonts w:ascii="Times New Roman" w:hAnsi="Times New Roman"/>
          <w:sz w:val="24"/>
          <w:szCs w:val="24"/>
        </w:rPr>
        <w:t>e omogu</w:t>
      </w:r>
      <w:r w:rsidRPr="00091719">
        <w:rPr>
          <w:rFonts w:ascii="Times New Roman" w:hAnsi="Times New Roman" w:hint="eastAsia"/>
          <w:sz w:val="24"/>
          <w:szCs w:val="24"/>
        </w:rPr>
        <w:t>ć</w:t>
      </w:r>
      <w:r w:rsidRPr="00091719">
        <w:rPr>
          <w:rFonts w:ascii="Times New Roman" w:hAnsi="Times New Roman"/>
          <w:sz w:val="24"/>
          <w:szCs w:val="24"/>
        </w:rPr>
        <w:t>iti niz koristi lokalnom i regionalnom gospodarstvu, kao i nacionalnoj ekonomiji. Naime, projektom „Inovacijski centar Antunovac“ nastoji se odgovoriti na razvojne izazove i strukturne poteško</w:t>
      </w:r>
      <w:r w:rsidRPr="00091719">
        <w:rPr>
          <w:rFonts w:ascii="Times New Roman" w:hAnsi="Times New Roman" w:hint="eastAsia"/>
          <w:sz w:val="24"/>
          <w:szCs w:val="24"/>
        </w:rPr>
        <w:t>ć</w:t>
      </w:r>
      <w:r w:rsidRPr="00091719">
        <w:rPr>
          <w:rFonts w:ascii="Times New Roman" w:hAnsi="Times New Roman"/>
          <w:sz w:val="24"/>
          <w:szCs w:val="24"/>
        </w:rPr>
        <w:t>e gospodarstva Istoka Hrvatske kojeg treba modernizirati i diversificirati kako bi se omogu</w:t>
      </w:r>
      <w:r w:rsidRPr="00091719">
        <w:rPr>
          <w:rFonts w:ascii="Times New Roman" w:hAnsi="Times New Roman" w:hint="eastAsia"/>
          <w:sz w:val="24"/>
          <w:szCs w:val="24"/>
        </w:rPr>
        <w:t>ć</w:t>
      </w:r>
      <w:r w:rsidRPr="00091719">
        <w:rPr>
          <w:rFonts w:ascii="Times New Roman" w:hAnsi="Times New Roman"/>
          <w:sz w:val="24"/>
          <w:szCs w:val="24"/>
        </w:rPr>
        <w:t>io industrijski prijelaz na sektorske niše s ve</w:t>
      </w:r>
      <w:r w:rsidRPr="00091719">
        <w:rPr>
          <w:rFonts w:ascii="Times New Roman" w:hAnsi="Times New Roman" w:hint="eastAsia"/>
          <w:sz w:val="24"/>
          <w:szCs w:val="24"/>
        </w:rPr>
        <w:t>ć</w:t>
      </w:r>
      <w:r w:rsidRPr="00091719">
        <w:rPr>
          <w:rFonts w:ascii="Times New Roman" w:hAnsi="Times New Roman"/>
          <w:sz w:val="24"/>
          <w:szCs w:val="24"/>
        </w:rPr>
        <w:t>om dodanom vrijednoš</w:t>
      </w:r>
      <w:r w:rsidRPr="00091719">
        <w:rPr>
          <w:rFonts w:ascii="Times New Roman" w:hAnsi="Times New Roman" w:hint="eastAsia"/>
          <w:sz w:val="24"/>
          <w:szCs w:val="24"/>
        </w:rPr>
        <w:t>ć</w:t>
      </w:r>
      <w:r w:rsidRPr="00091719">
        <w:rPr>
          <w:rFonts w:ascii="Times New Roman" w:hAnsi="Times New Roman"/>
          <w:sz w:val="24"/>
          <w:szCs w:val="24"/>
        </w:rPr>
        <w:t>u, smanjila nezaposlenost te pove</w:t>
      </w:r>
      <w:r w:rsidRPr="00091719">
        <w:rPr>
          <w:rFonts w:ascii="Times New Roman" w:hAnsi="Times New Roman" w:hint="eastAsia"/>
          <w:sz w:val="24"/>
          <w:szCs w:val="24"/>
        </w:rPr>
        <w:t>ć</w:t>
      </w:r>
      <w:r w:rsidRPr="00091719">
        <w:rPr>
          <w:rFonts w:ascii="Times New Roman" w:hAnsi="Times New Roman"/>
          <w:sz w:val="24"/>
          <w:szCs w:val="24"/>
        </w:rPr>
        <w:t>ao životni standard. Izgradnjom objekta na k.</w:t>
      </w:r>
      <w:r w:rsidRPr="00091719">
        <w:rPr>
          <w:rFonts w:ascii="Times New Roman" w:hAnsi="Times New Roman" w:hint="eastAsia"/>
          <w:sz w:val="24"/>
          <w:szCs w:val="24"/>
        </w:rPr>
        <w:t>č</w:t>
      </w:r>
      <w:r w:rsidRPr="00091719">
        <w:rPr>
          <w:rFonts w:ascii="Times New Roman" w:hAnsi="Times New Roman"/>
          <w:sz w:val="24"/>
          <w:szCs w:val="24"/>
        </w:rPr>
        <w:t>.br. 538/1 k.o. Antunovac ostvarena je sinergija poduzetni</w:t>
      </w:r>
      <w:r w:rsidRPr="00091719">
        <w:rPr>
          <w:rFonts w:ascii="Times New Roman" w:hAnsi="Times New Roman" w:hint="eastAsia"/>
          <w:sz w:val="24"/>
          <w:szCs w:val="24"/>
        </w:rPr>
        <w:t>č</w:t>
      </w:r>
      <w:r w:rsidRPr="00091719">
        <w:rPr>
          <w:rFonts w:ascii="Times New Roman" w:hAnsi="Times New Roman"/>
          <w:sz w:val="24"/>
          <w:szCs w:val="24"/>
        </w:rPr>
        <w:t>ko-potpornih usluga u okviru Poduzetni</w:t>
      </w:r>
      <w:r w:rsidRPr="00091719">
        <w:rPr>
          <w:rFonts w:ascii="Times New Roman" w:hAnsi="Times New Roman" w:hint="eastAsia"/>
          <w:sz w:val="24"/>
          <w:szCs w:val="24"/>
        </w:rPr>
        <w:t>č</w:t>
      </w:r>
      <w:r w:rsidRPr="00091719">
        <w:rPr>
          <w:rFonts w:ascii="Times New Roman" w:hAnsi="Times New Roman"/>
          <w:sz w:val="24"/>
          <w:szCs w:val="24"/>
        </w:rPr>
        <w:t>kog inkubatora i akceleratora Antunovac te usluga Inovacijskog centra Antunovac.</w:t>
      </w:r>
    </w:p>
    <w:p w14:paraId="3741AE41" w14:textId="77777777" w:rsidR="00600918" w:rsidRDefault="00600918" w:rsidP="006C7B3B">
      <w:pPr>
        <w:spacing w:line="276" w:lineRule="auto"/>
        <w:jc w:val="both"/>
        <w:rPr>
          <w:rFonts w:ascii="Times New Roman" w:hAnsi="Times New Roman"/>
          <w:sz w:val="24"/>
          <w:szCs w:val="24"/>
        </w:rPr>
      </w:pPr>
    </w:p>
    <w:p w14:paraId="504112B5" w14:textId="77777777" w:rsidR="00855FAE" w:rsidRDefault="00855FAE" w:rsidP="006C7B3B">
      <w:pPr>
        <w:spacing w:line="276" w:lineRule="auto"/>
        <w:jc w:val="both"/>
        <w:rPr>
          <w:rFonts w:ascii="Times New Roman" w:hAnsi="Times New Roman"/>
          <w:sz w:val="24"/>
          <w:szCs w:val="24"/>
        </w:rPr>
      </w:pPr>
    </w:p>
    <w:p w14:paraId="6B779606" w14:textId="23DEC9A6" w:rsidR="00855FAE" w:rsidRDefault="00855FAE" w:rsidP="006C7B3B">
      <w:pPr>
        <w:spacing w:line="276" w:lineRule="auto"/>
        <w:jc w:val="both"/>
        <w:rPr>
          <w:rFonts w:ascii="Times New Roman" w:hAnsi="Times New Roman"/>
          <w:sz w:val="24"/>
          <w:szCs w:val="24"/>
        </w:rPr>
      </w:pPr>
      <w:r w:rsidRPr="007B62B1">
        <w:rPr>
          <w:rFonts w:ascii="Times New Roman" w:hAnsi="Times New Roman"/>
          <w:sz w:val="24"/>
          <w:szCs w:val="24"/>
        </w:rPr>
        <w:t xml:space="preserve">U </w:t>
      </w:r>
      <w:r w:rsidRPr="00EF4FF7">
        <w:rPr>
          <w:rFonts w:ascii="Times New Roman" w:hAnsi="Times New Roman"/>
          <w:sz w:val="24"/>
          <w:szCs w:val="24"/>
        </w:rPr>
        <w:t>Antunov</w:t>
      </w:r>
      <w:r w:rsidR="00EF4FF7">
        <w:rPr>
          <w:rFonts w:ascii="Times New Roman" w:hAnsi="Times New Roman"/>
          <w:sz w:val="24"/>
          <w:szCs w:val="24"/>
        </w:rPr>
        <w:t xml:space="preserve">cu, </w:t>
      </w:r>
      <w:r w:rsidR="00EF4FF7" w:rsidRPr="00B639E6">
        <w:rPr>
          <w:rFonts w:ascii="Times New Roman" w:hAnsi="Times New Roman"/>
          <w:sz w:val="24"/>
          <w:szCs w:val="24"/>
        </w:rPr>
        <w:t>2</w:t>
      </w:r>
      <w:r w:rsidR="0071291B" w:rsidRPr="00B639E6">
        <w:rPr>
          <w:rFonts w:ascii="Times New Roman" w:hAnsi="Times New Roman"/>
          <w:sz w:val="24"/>
          <w:szCs w:val="24"/>
        </w:rPr>
        <w:t>9</w:t>
      </w:r>
      <w:r w:rsidR="00EF4FF7" w:rsidRPr="00B639E6">
        <w:rPr>
          <w:rFonts w:ascii="Times New Roman" w:hAnsi="Times New Roman"/>
          <w:sz w:val="24"/>
          <w:szCs w:val="24"/>
        </w:rPr>
        <w:t>. svibnja 202</w:t>
      </w:r>
      <w:r w:rsidR="008E4204" w:rsidRPr="00B639E6">
        <w:rPr>
          <w:rFonts w:ascii="Times New Roman" w:hAnsi="Times New Roman"/>
          <w:sz w:val="24"/>
          <w:szCs w:val="24"/>
        </w:rPr>
        <w:t>6</w:t>
      </w:r>
      <w:r w:rsidR="00EF4FF7" w:rsidRPr="00B639E6">
        <w:rPr>
          <w:rFonts w:ascii="Times New Roman" w:hAnsi="Times New Roman"/>
          <w:sz w:val="24"/>
          <w:szCs w:val="24"/>
        </w:rPr>
        <w:t>. godine</w:t>
      </w:r>
    </w:p>
    <w:p w14:paraId="65C35013" w14:textId="77777777" w:rsidR="00855FAE" w:rsidRDefault="00855FAE" w:rsidP="006C7B3B">
      <w:pPr>
        <w:spacing w:line="276" w:lineRule="auto"/>
        <w:jc w:val="both"/>
        <w:rPr>
          <w:rFonts w:ascii="Times New Roman" w:hAnsi="Times New Roman"/>
          <w:sz w:val="24"/>
          <w:szCs w:val="24"/>
        </w:rPr>
      </w:pPr>
    </w:p>
    <w:p w14:paraId="22835BD0" w14:textId="77777777" w:rsidR="0006742A" w:rsidRDefault="0006742A" w:rsidP="006C7B3B">
      <w:pPr>
        <w:spacing w:line="276" w:lineRule="auto"/>
        <w:jc w:val="both"/>
        <w:rPr>
          <w:rFonts w:ascii="Times New Roman" w:hAnsi="Times New Roman"/>
          <w:sz w:val="24"/>
          <w:szCs w:val="24"/>
        </w:rPr>
      </w:pPr>
    </w:p>
    <w:tbl>
      <w:tblPr>
        <w:tblStyle w:val="Reetkatablice"/>
        <w:tblW w:w="3948" w:type="dxa"/>
        <w:tblInd w:w="5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tblGrid>
      <w:tr w:rsidR="00855FAE" w14:paraId="0FEE9F74" w14:textId="77777777" w:rsidTr="00CB2564">
        <w:trPr>
          <w:trHeight w:val="264"/>
        </w:trPr>
        <w:tc>
          <w:tcPr>
            <w:tcW w:w="3948" w:type="dxa"/>
          </w:tcPr>
          <w:p w14:paraId="10E3D853" w14:textId="77777777" w:rsidR="00855FAE" w:rsidRDefault="00855FAE" w:rsidP="006C7B3B">
            <w:pPr>
              <w:spacing w:line="276" w:lineRule="auto"/>
              <w:jc w:val="center"/>
              <w:rPr>
                <w:rFonts w:ascii="Times New Roman" w:hAnsi="Times New Roman"/>
                <w:sz w:val="24"/>
                <w:szCs w:val="24"/>
              </w:rPr>
            </w:pPr>
            <w:r>
              <w:rPr>
                <w:rFonts w:ascii="Times New Roman" w:hAnsi="Times New Roman"/>
                <w:sz w:val="24"/>
                <w:szCs w:val="24"/>
              </w:rPr>
              <w:t>Direktorica</w:t>
            </w:r>
          </w:p>
        </w:tc>
      </w:tr>
      <w:tr w:rsidR="00855FAE" w14:paraId="3B38B3B5" w14:textId="77777777" w:rsidTr="00CB2564">
        <w:trPr>
          <w:trHeight w:val="530"/>
        </w:trPr>
        <w:tc>
          <w:tcPr>
            <w:tcW w:w="3948" w:type="dxa"/>
          </w:tcPr>
          <w:p w14:paraId="5067DA90" w14:textId="0B0BF29C" w:rsidR="00855FAE" w:rsidRDefault="0034512A" w:rsidP="006C7B3B">
            <w:pPr>
              <w:spacing w:line="276" w:lineRule="auto"/>
              <w:jc w:val="center"/>
              <w:rPr>
                <w:rFonts w:ascii="Times New Roman" w:hAnsi="Times New Roman"/>
                <w:sz w:val="24"/>
                <w:szCs w:val="24"/>
              </w:rPr>
            </w:pPr>
            <w:r>
              <w:rPr>
                <w:rFonts w:ascii="Times New Roman" w:hAnsi="Times New Roman"/>
                <w:sz w:val="24"/>
                <w:szCs w:val="24"/>
              </w:rPr>
              <w:t xml:space="preserve">Doris </w:t>
            </w:r>
            <w:r w:rsidR="006C7B3B">
              <w:rPr>
                <w:rFonts w:ascii="Times New Roman" w:hAnsi="Times New Roman"/>
                <w:sz w:val="24"/>
                <w:szCs w:val="24"/>
              </w:rPr>
              <w:t>P</w:t>
            </w:r>
            <w:r>
              <w:rPr>
                <w:rFonts w:ascii="Times New Roman" w:hAnsi="Times New Roman"/>
                <w:sz w:val="24"/>
                <w:szCs w:val="24"/>
              </w:rPr>
              <w:t xml:space="preserve">avlović Užar, mag. </w:t>
            </w:r>
            <w:proofErr w:type="spellStart"/>
            <w:r>
              <w:rPr>
                <w:rFonts w:ascii="Times New Roman" w:hAnsi="Times New Roman"/>
                <w:sz w:val="24"/>
                <w:szCs w:val="24"/>
              </w:rPr>
              <w:t>cult</w:t>
            </w:r>
            <w:proofErr w:type="spellEnd"/>
            <w:r>
              <w:rPr>
                <w:rFonts w:ascii="Times New Roman" w:hAnsi="Times New Roman"/>
                <w:sz w:val="24"/>
                <w:szCs w:val="24"/>
              </w:rPr>
              <w:t>.</w:t>
            </w:r>
          </w:p>
        </w:tc>
      </w:tr>
    </w:tbl>
    <w:p w14:paraId="09530817" w14:textId="77777777" w:rsidR="00855FAE" w:rsidRDefault="00855FAE" w:rsidP="0006742A">
      <w:pPr>
        <w:spacing w:line="276" w:lineRule="auto"/>
        <w:jc w:val="both"/>
        <w:rPr>
          <w:rFonts w:ascii="Times New Roman" w:hAnsi="Times New Roman"/>
          <w:sz w:val="24"/>
          <w:szCs w:val="24"/>
        </w:rPr>
      </w:pPr>
    </w:p>
    <w:sectPr w:rsidR="00855FAE" w:rsidSect="0090476C">
      <w:headerReference w:type="default" r:id="rId13"/>
      <w:pgSz w:w="11906" w:h="16838"/>
      <w:pgMar w:top="2410"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B57D" w14:textId="77777777" w:rsidR="009E13DA" w:rsidRDefault="009E13DA" w:rsidP="009E187B">
      <w:r>
        <w:separator/>
      </w:r>
    </w:p>
  </w:endnote>
  <w:endnote w:type="continuationSeparator" w:id="0">
    <w:p w14:paraId="00A730A4" w14:textId="77777777" w:rsidR="009E13DA" w:rsidRDefault="009E13DA" w:rsidP="009E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981C" w14:textId="77777777" w:rsidR="009E13DA" w:rsidRDefault="009E13DA" w:rsidP="009E187B">
      <w:r>
        <w:separator/>
      </w:r>
    </w:p>
  </w:footnote>
  <w:footnote w:type="continuationSeparator" w:id="0">
    <w:p w14:paraId="20409B89" w14:textId="77777777" w:rsidR="009E13DA" w:rsidRDefault="009E13DA" w:rsidP="009E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9AC4" w14:textId="4D1A3028" w:rsidR="00091EBA" w:rsidRPr="009D0F1A" w:rsidRDefault="00091EBA" w:rsidP="00AB0048">
    <w:pPr>
      <w:pStyle w:val="Zaglavlje"/>
      <w:jc w:val="center"/>
      <w:rPr>
        <w:rFonts w:ascii="Times New Roman" w:hAnsi="Times New Roman"/>
        <w:b/>
        <w:noProof/>
        <w:sz w:val="24"/>
        <w:szCs w:val="24"/>
      </w:rPr>
    </w:pPr>
    <w:r w:rsidRPr="009D0F1A">
      <w:rPr>
        <w:rFonts w:ascii="Times New Roman" w:hAnsi="Times New Roman"/>
        <w:b/>
        <w:noProof/>
        <w:sz w:val="24"/>
        <w:szCs w:val="24"/>
        <w:lang w:val="en-US" w:eastAsia="en-US"/>
      </w:rPr>
      <w:drawing>
        <wp:anchor distT="0" distB="0" distL="114300" distR="114300" simplePos="0" relativeHeight="251658240" behindDoc="0" locked="0" layoutInCell="1" allowOverlap="1" wp14:anchorId="1E7AF7BB" wp14:editId="46900051">
          <wp:simplePos x="0" y="0"/>
          <wp:positionH relativeFrom="margin">
            <wp:align>left</wp:align>
          </wp:positionH>
          <wp:positionV relativeFrom="paragraph">
            <wp:posOffset>-359152</wp:posOffset>
          </wp:positionV>
          <wp:extent cx="1799507" cy="1210893"/>
          <wp:effectExtent l="0" t="0" r="0" b="8890"/>
          <wp:wrapNone/>
          <wp:docPr id="79178307" name="Slik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DA_konacno.jpg"/>
                  <pic:cNvPicPr/>
                </pic:nvPicPr>
                <pic:blipFill rotWithShape="1">
                  <a:blip r:embed="rId1" cstate="print">
                    <a:extLst>
                      <a:ext uri="{28A0092B-C50C-407E-A947-70E740481C1C}">
                        <a14:useLocalDpi xmlns:a14="http://schemas.microsoft.com/office/drawing/2010/main" val="0"/>
                      </a:ext>
                    </a:extLst>
                  </a:blip>
                  <a:srcRect t="15565" b="17145"/>
                  <a:stretch/>
                </pic:blipFill>
                <pic:spPr bwMode="auto">
                  <a:xfrm>
                    <a:off x="0" y="0"/>
                    <a:ext cx="1799507" cy="12108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7BA" w:rsidRPr="009D0F1A">
      <w:rPr>
        <w:rFonts w:ascii="Times New Roman" w:hAnsi="Times New Roman"/>
        <w:b/>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114"/>
    <w:multiLevelType w:val="hybridMultilevel"/>
    <w:tmpl w:val="B2AA99B8"/>
    <w:lvl w:ilvl="0" w:tplc="B7420E0E">
      <w:numFmt w:val="bullet"/>
      <w:lvlText w:val="-"/>
      <w:lvlJc w:val="left"/>
      <w:pPr>
        <w:ind w:left="1080" w:hanging="360"/>
      </w:pPr>
      <w:rPr>
        <w:rFonts w:ascii="Times New Roman" w:eastAsiaTheme="majorEastAsia"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9B2113E"/>
    <w:multiLevelType w:val="multilevel"/>
    <w:tmpl w:val="2FE00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93912"/>
    <w:multiLevelType w:val="hybridMultilevel"/>
    <w:tmpl w:val="0E1497D2"/>
    <w:lvl w:ilvl="0" w:tplc="AC92E95E">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13205604"/>
    <w:multiLevelType w:val="hybridMultilevel"/>
    <w:tmpl w:val="3566E118"/>
    <w:lvl w:ilvl="0" w:tplc="F954B996">
      <w:numFmt w:val="bullet"/>
      <w:lvlText w:val="-"/>
      <w:lvlJc w:val="left"/>
      <w:pPr>
        <w:ind w:left="1146" w:hanging="360"/>
      </w:pPr>
      <w:rPr>
        <w:rFonts w:ascii="Times New Roman" w:eastAsiaTheme="minorHAnsi"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1FE013B8"/>
    <w:multiLevelType w:val="hybridMultilevel"/>
    <w:tmpl w:val="90CC81F0"/>
    <w:lvl w:ilvl="0" w:tplc="0F488CD6">
      <w:numFmt w:val="bullet"/>
      <w:lvlText w:val="-"/>
      <w:lvlJc w:val="left"/>
      <w:pPr>
        <w:ind w:left="720" w:hanging="360"/>
      </w:pPr>
      <w:rPr>
        <w:rFonts w:ascii="Times New Roman" w:eastAsiaTheme="majorEastAsia"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FB2164"/>
    <w:multiLevelType w:val="hybridMultilevel"/>
    <w:tmpl w:val="584A7F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F67945"/>
    <w:multiLevelType w:val="hybridMultilevel"/>
    <w:tmpl w:val="04464064"/>
    <w:lvl w:ilvl="0" w:tplc="7AFA4C54">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7" w15:restartNumberingAfterBreak="0">
    <w:nsid w:val="27DB45B5"/>
    <w:multiLevelType w:val="hybridMultilevel"/>
    <w:tmpl w:val="9D08DA5E"/>
    <w:lvl w:ilvl="0" w:tplc="6DF6DD04">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7C21F5"/>
    <w:multiLevelType w:val="hybridMultilevel"/>
    <w:tmpl w:val="C88C1B56"/>
    <w:lvl w:ilvl="0" w:tplc="C0923F24">
      <w:numFmt w:val="bullet"/>
      <w:lvlText w:val="-"/>
      <w:lvlJc w:val="left"/>
      <w:pPr>
        <w:ind w:left="1426" w:hanging="360"/>
      </w:pPr>
      <w:rPr>
        <w:rFonts w:ascii="Times New Roman" w:eastAsiaTheme="majorEastAsia" w:hAnsi="Times New Roman" w:cs="Times New Roman" w:hint="default"/>
        <w:b/>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9" w15:restartNumberingAfterBreak="0">
    <w:nsid w:val="2AD275A8"/>
    <w:multiLevelType w:val="hybridMultilevel"/>
    <w:tmpl w:val="19AACD4C"/>
    <w:lvl w:ilvl="0" w:tplc="D8860F1C">
      <w:start w:val="202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2D24B6"/>
    <w:multiLevelType w:val="hybridMultilevel"/>
    <w:tmpl w:val="E1FE58FA"/>
    <w:lvl w:ilvl="0" w:tplc="041A0001">
      <w:start w:val="1"/>
      <w:numFmt w:val="bullet"/>
      <w:lvlText w:val=""/>
      <w:lvlJc w:val="left"/>
      <w:pPr>
        <w:ind w:left="720" w:hanging="360"/>
      </w:pPr>
      <w:rPr>
        <w:rFonts w:ascii="Symbol" w:hAnsi="Symbol" w:hint="default"/>
        <w:w w:val="99"/>
        <w:sz w:val="24"/>
        <w:szCs w:val="24"/>
        <w:lang w:val="hr-HR" w:eastAsia="en-US" w:bidi="ar-SA"/>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61837"/>
    <w:multiLevelType w:val="hybridMultilevel"/>
    <w:tmpl w:val="B1603C78"/>
    <w:lvl w:ilvl="0" w:tplc="F39673C2">
      <w:start w:val="1"/>
      <w:numFmt w:val="bullet"/>
      <w:lvlText w:val="­"/>
      <w:lvlJc w:val="left"/>
      <w:pPr>
        <w:ind w:left="1068" w:hanging="360"/>
      </w:pPr>
      <w:rPr>
        <w:rFonts w:ascii="Calibri" w:hAnsi="Calibri"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2" w15:restartNumberingAfterBreak="0">
    <w:nsid w:val="2E0A6494"/>
    <w:multiLevelType w:val="hybridMultilevel"/>
    <w:tmpl w:val="803CE9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0E62EC0"/>
    <w:multiLevelType w:val="hybridMultilevel"/>
    <w:tmpl w:val="55E253D6"/>
    <w:lvl w:ilvl="0" w:tplc="B2223B08">
      <w:start w:val="1"/>
      <w:numFmt w:val="bullet"/>
      <w:lvlText w:val="•"/>
      <w:lvlJc w:val="left"/>
      <w:pPr>
        <w:tabs>
          <w:tab w:val="num" w:pos="720"/>
        </w:tabs>
        <w:ind w:left="720" w:hanging="360"/>
      </w:pPr>
      <w:rPr>
        <w:rFonts w:ascii="Arial" w:hAnsi="Arial" w:hint="default"/>
      </w:rPr>
    </w:lvl>
    <w:lvl w:ilvl="1" w:tplc="FDC87DDC" w:tentative="1">
      <w:start w:val="1"/>
      <w:numFmt w:val="bullet"/>
      <w:lvlText w:val="•"/>
      <w:lvlJc w:val="left"/>
      <w:pPr>
        <w:tabs>
          <w:tab w:val="num" w:pos="1440"/>
        </w:tabs>
        <w:ind w:left="1440" w:hanging="360"/>
      </w:pPr>
      <w:rPr>
        <w:rFonts w:ascii="Arial" w:hAnsi="Arial" w:hint="default"/>
      </w:rPr>
    </w:lvl>
    <w:lvl w:ilvl="2" w:tplc="F730A26C" w:tentative="1">
      <w:start w:val="1"/>
      <w:numFmt w:val="bullet"/>
      <w:lvlText w:val="•"/>
      <w:lvlJc w:val="left"/>
      <w:pPr>
        <w:tabs>
          <w:tab w:val="num" w:pos="2160"/>
        </w:tabs>
        <w:ind w:left="2160" w:hanging="360"/>
      </w:pPr>
      <w:rPr>
        <w:rFonts w:ascii="Arial" w:hAnsi="Arial" w:hint="default"/>
      </w:rPr>
    </w:lvl>
    <w:lvl w:ilvl="3" w:tplc="9C224D88" w:tentative="1">
      <w:start w:val="1"/>
      <w:numFmt w:val="bullet"/>
      <w:lvlText w:val="•"/>
      <w:lvlJc w:val="left"/>
      <w:pPr>
        <w:tabs>
          <w:tab w:val="num" w:pos="2880"/>
        </w:tabs>
        <w:ind w:left="2880" w:hanging="360"/>
      </w:pPr>
      <w:rPr>
        <w:rFonts w:ascii="Arial" w:hAnsi="Arial" w:hint="default"/>
      </w:rPr>
    </w:lvl>
    <w:lvl w:ilvl="4" w:tplc="D35E3FEE" w:tentative="1">
      <w:start w:val="1"/>
      <w:numFmt w:val="bullet"/>
      <w:lvlText w:val="•"/>
      <w:lvlJc w:val="left"/>
      <w:pPr>
        <w:tabs>
          <w:tab w:val="num" w:pos="3600"/>
        </w:tabs>
        <w:ind w:left="3600" w:hanging="360"/>
      </w:pPr>
      <w:rPr>
        <w:rFonts w:ascii="Arial" w:hAnsi="Arial" w:hint="default"/>
      </w:rPr>
    </w:lvl>
    <w:lvl w:ilvl="5" w:tplc="15A4B730" w:tentative="1">
      <w:start w:val="1"/>
      <w:numFmt w:val="bullet"/>
      <w:lvlText w:val="•"/>
      <w:lvlJc w:val="left"/>
      <w:pPr>
        <w:tabs>
          <w:tab w:val="num" w:pos="4320"/>
        </w:tabs>
        <w:ind w:left="4320" w:hanging="360"/>
      </w:pPr>
      <w:rPr>
        <w:rFonts w:ascii="Arial" w:hAnsi="Arial" w:hint="default"/>
      </w:rPr>
    </w:lvl>
    <w:lvl w:ilvl="6" w:tplc="5C20AD70" w:tentative="1">
      <w:start w:val="1"/>
      <w:numFmt w:val="bullet"/>
      <w:lvlText w:val="•"/>
      <w:lvlJc w:val="left"/>
      <w:pPr>
        <w:tabs>
          <w:tab w:val="num" w:pos="5040"/>
        </w:tabs>
        <w:ind w:left="5040" w:hanging="360"/>
      </w:pPr>
      <w:rPr>
        <w:rFonts w:ascii="Arial" w:hAnsi="Arial" w:hint="default"/>
      </w:rPr>
    </w:lvl>
    <w:lvl w:ilvl="7" w:tplc="38CC3848" w:tentative="1">
      <w:start w:val="1"/>
      <w:numFmt w:val="bullet"/>
      <w:lvlText w:val="•"/>
      <w:lvlJc w:val="left"/>
      <w:pPr>
        <w:tabs>
          <w:tab w:val="num" w:pos="5760"/>
        </w:tabs>
        <w:ind w:left="5760" w:hanging="360"/>
      </w:pPr>
      <w:rPr>
        <w:rFonts w:ascii="Arial" w:hAnsi="Arial" w:hint="default"/>
      </w:rPr>
    </w:lvl>
    <w:lvl w:ilvl="8" w:tplc="9C5631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6B6EFE"/>
    <w:multiLevelType w:val="hybridMultilevel"/>
    <w:tmpl w:val="88640E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0A18C2"/>
    <w:multiLevelType w:val="hybridMultilevel"/>
    <w:tmpl w:val="087AA4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307EBA"/>
    <w:multiLevelType w:val="hybridMultilevel"/>
    <w:tmpl w:val="FB3A6C70"/>
    <w:lvl w:ilvl="0" w:tplc="A2D6880A">
      <w:start w:val="1"/>
      <w:numFmt w:val="bullet"/>
      <w:lvlText w:val="•"/>
      <w:lvlJc w:val="left"/>
      <w:pPr>
        <w:tabs>
          <w:tab w:val="num" w:pos="720"/>
        </w:tabs>
        <w:ind w:left="720" w:hanging="360"/>
      </w:pPr>
      <w:rPr>
        <w:rFonts w:ascii="Arial" w:hAnsi="Arial" w:hint="default"/>
      </w:rPr>
    </w:lvl>
    <w:lvl w:ilvl="1" w:tplc="9170F014" w:tentative="1">
      <w:start w:val="1"/>
      <w:numFmt w:val="bullet"/>
      <w:lvlText w:val="•"/>
      <w:lvlJc w:val="left"/>
      <w:pPr>
        <w:tabs>
          <w:tab w:val="num" w:pos="1440"/>
        </w:tabs>
        <w:ind w:left="1440" w:hanging="360"/>
      </w:pPr>
      <w:rPr>
        <w:rFonts w:ascii="Arial" w:hAnsi="Arial" w:hint="default"/>
      </w:rPr>
    </w:lvl>
    <w:lvl w:ilvl="2" w:tplc="F2347C54" w:tentative="1">
      <w:start w:val="1"/>
      <w:numFmt w:val="bullet"/>
      <w:lvlText w:val="•"/>
      <w:lvlJc w:val="left"/>
      <w:pPr>
        <w:tabs>
          <w:tab w:val="num" w:pos="2160"/>
        </w:tabs>
        <w:ind w:left="2160" w:hanging="360"/>
      </w:pPr>
      <w:rPr>
        <w:rFonts w:ascii="Arial" w:hAnsi="Arial" w:hint="default"/>
      </w:rPr>
    </w:lvl>
    <w:lvl w:ilvl="3" w:tplc="3E5A6968" w:tentative="1">
      <w:start w:val="1"/>
      <w:numFmt w:val="bullet"/>
      <w:lvlText w:val="•"/>
      <w:lvlJc w:val="left"/>
      <w:pPr>
        <w:tabs>
          <w:tab w:val="num" w:pos="2880"/>
        </w:tabs>
        <w:ind w:left="2880" w:hanging="360"/>
      </w:pPr>
      <w:rPr>
        <w:rFonts w:ascii="Arial" w:hAnsi="Arial" w:hint="default"/>
      </w:rPr>
    </w:lvl>
    <w:lvl w:ilvl="4" w:tplc="45E83FBA" w:tentative="1">
      <w:start w:val="1"/>
      <w:numFmt w:val="bullet"/>
      <w:lvlText w:val="•"/>
      <w:lvlJc w:val="left"/>
      <w:pPr>
        <w:tabs>
          <w:tab w:val="num" w:pos="3600"/>
        </w:tabs>
        <w:ind w:left="3600" w:hanging="360"/>
      </w:pPr>
      <w:rPr>
        <w:rFonts w:ascii="Arial" w:hAnsi="Arial" w:hint="default"/>
      </w:rPr>
    </w:lvl>
    <w:lvl w:ilvl="5" w:tplc="2CB4839C" w:tentative="1">
      <w:start w:val="1"/>
      <w:numFmt w:val="bullet"/>
      <w:lvlText w:val="•"/>
      <w:lvlJc w:val="left"/>
      <w:pPr>
        <w:tabs>
          <w:tab w:val="num" w:pos="4320"/>
        </w:tabs>
        <w:ind w:left="4320" w:hanging="360"/>
      </w:pPr>
      <w:rPr>
        <w:rFonts w:ascii="Arial" w:hAnsi="Arial" w:hint="default"/>
      </w:rPr>
    </w:lvl>
    <w:lvl w:ilvl="6" w:tplc="A0FA24C4" w:tentative="1">
      <w:start w:val="1"/>
      <w:numFmt w:val="bullet"/>
      <w:lvlText w:val="•"/>
      <w:lvlJc w:val="left"/>
      <w:pPr>
        <w:tabs>
          <w:tab w:val="num" w:pos="5040"/>
        </w:tabs>
        <w:ind w:left="5040" w:hanging="360"/>
      </w:pPr>
      <w:rPr>
        <w:rFonts w:ascii="Arial" w:hAnsi="Arial" w:hint="default"/>
      </w:rPr>
    </w:lvl>
    <w:lvl w:ilvl="7" w:tplc="EB42E574" w:tentative="1">
      <w:start w:val="1"/>
      <w:numFmt w:val="bullet"/>
      <w:lvlText w:val="•"/>
      <w:lvlJc w:val="left"/>
      <w:pPr>
        <w:tabs>
          <w:tab w:val="num" w:pos="5760"/>
        </w:tabs>
        <w:ind w:left="5760" w:hanging="360"/>
      </w:pPr>
      <w:rPr>
        <w:rFonts w:ascii="Arial" w:hAnsi="Arial" w:hint="default"/>
      </w:rPr>
    </w:lvl>
    <w:lvl w:ilvl="8" w:tplc="550C10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770A2F"/>
    <w:multiLevelType w:val="hybridMultilevel"/>
    <w:tmpl w:val="DC36BAFC"/>
    <w:lvl w:ilvl="0" w:tplc="D6A27CC2">
      <w:start w:val="1"/>
      <w:numFmt w:val="bullet"/>
      <w:lvlText w:val="•"/>
      <w:lvlJc w:val="left"/>
      <w:pPr>
        <w:tabs>
          <w:tab w:val="num" w:pos="720"/>
        </w:tabs>
        <w:ind w:left="720" w:hanging="360"/>
      </w:pPr>
      <w:rPr>
        <w:rFonts w:ascii="Arial" w:hAnsi="Arial" w:hint="default"/>
      </w:rPr>
    </w:lvl>
    <w:lvl w:ilvl="1" w:tplc="906015CA" w:tentative="1">
      <w:start w:val="1"/>
      <w:numFmt w:val="bullet"/>
      <w:lvlText w:val="•"/>
      <w:lvlJc w:val="left"/>
      <w:pPr>
        <w:tabs>
          <w:tab w:val="num" w:pos="1440"/>
        </w:tabs>
        <w:ind w:left="1440" w:hanging="360"/>
      </w:pPr>
      <w:rPr>
        <w:rFonts w:ascii="Arial" w:hAnsi="Arial" w:hint="default"/>
      </w:rPr>
    </w:lvl>
    <w:lvl w:ilvl="2" w:tplc="364EC57A" w:tentative="1">
      <w:start w:val="1"/>
      <w:numFmt w:val="bullet"/>
      <w:lvlText w:val="•"/>
      <w:lvlJc w:val="left"/>
      <w:pPr>
        <w:tabs>
          <w:tab w:val="num" w:pos="2160"/>
        </w:tabs>
        <w:ind w:left="2160" w:hanging="360"/>
      </w:pPr>
      <w:rPr>
        <w:rFonts w:ascii="Arial" w:hAnsi="Arial" w:hint="default"/>
      </w:rPr>
    </w:lvl>
    <w:lvl w:ilvl="3" w:tplc="5B00885A" w:tentative="1">
      <w:start w:val="1"/>
      <w:numFmt w:val="bullet"/>
      <w:lvlText w:val="•"/>
      <w:lvlJc w:val="left"/>
      <w:pPr>
        <w:tabs>
          <w:tab w:val="num" w:pos="2880"/>
        </w:tabs>
        <w:ind w:left="2880" w:hanging="360"/>
      </w:pPr>
      <w:rPr>
        <w:rFonts w:ascii="Arial" w:hAnsi="Arial" w:hint="default"/>
      </w:rPr>
    </w:lvl>
    <w:lvl w:ilvl="4" w:tplc="59CE8CAA" w:tentative="1">
      <w:start w:val="1"/>
      <w:numFmt w:val="bullet"/>
      <w:lvlText w:val="•"/>
      <w:lvlJc w:val="left"/>
      <w:pPr>
        <w:tabs>
          <w:tab w:val="num" w:pos="3600"/>
        </w:tabs>
        <w:ind w:left="3600" w:hanging="360"/>
      </w:pPr>
      <w:rPr>
        <w:rFonts w:ascii="Arial" w:hAnsi="Arial" w:hint="default"/>
      </w:rPr>
    </w:lvl>
    <w:lvl w:ilvl="5" w:tplc="F9829740" w:tentative="1">
      <w:start w:val="1"/>
      <w:numFmt w:val="bullet"/>
      <w:lvlText w:val="•"/>
      <w:lvlJc w:val="left"/>
      <w:pPr>
        <w:tabs>
          <w:tab w:val="num" w:pos="4320"/>
        </w:tabs>
        <w:ind w:left="4320" w:hanging="360"/>
      </w:pPr>
      <w:rPr>
        <w:rFonts w:ascii="Arial" w:hAnsi="Arial" w:hint="default"/>
      </w:rPr>
    </w:lvl>
    <w:lvl w:ilvl="6" w:tplc="0696E4E6" w:tentative="1">
      <w:start w:val="1"/>
      <w:numFmt w:val="bullet"/>
      <w:lvlText w:val="•"/>
      <w:lvlJc w:val="left"/>
      <w:pPr>
        <w:tabs>
          <w:tab w:val="num" w:pos="5040"/>
        </w:tabs>
        <w:ind w:left="5040" w:hanging="360"/>
      </w:pPr>
      <w:rPr>
        <w:rFonts w:ascii="Arial" w:hAnsi="Arial" w:hint="default"/>
      </w:rPr>
    </w:lvl>
    <w:lvl w:ilvl="7" w:tplc="F5E88136" w:tentative="1">
      <w:start w:val="1"/>
      <w:numFmt w:val="bullet"/>
      <w:lvlText w:val="•"/>
      <w:lvlJc w:val="left"/>
      <w:pPr>
        <w:tabs>
          <w:tab w:val="num" w:pos="5760"/>
        </w:tabs>
        <w:ind w:left="5760" w:hanging="360"/>
      </w:pPr>
      <w:rPr>
        <w:rFonts w:ascii="Arial" w:hAnsi="Arial" w:hint="default"/>
      </w:rPr>
    </w:lvl>
    <w:lvl w:ilvl="8" w:tplc="5B30D4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EE2CDC"/>
    <w:multiLevelType w:val="hybridMultilevel"/>
    <w:tmpl w:val="77183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DD42C6"/>
    <w:multiLevelType w:val="hybridMultilevel"/>
    <w:tmpl w:val="3C64267C"/>
    <w:lvl w:ilvl="0" w:tplc="B222402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1">
      <w:start w:val="1"/>
      <w:numFmt w:val="bullet"/>
      <w:lvlText w:val=""/>
      <w:lvlJc w:val="left"/>
      <w:pPr>
        <w:ind w:left="72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30267C"/>
    <w:multiLevelType w:val="hybridMultilevel"/>
    <w:tmpl w:val="31CA76E6"/>
    <w:lvl w:ilvl="0" w:tplc="3E6C02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E1424E"/>
    <w:multiLevelType w:val="multilevel"/>
    <w:tmpl w:val="EE2001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307CD6"/>
    <w:multiLevelType w:val="multilevel"/>
    <w:tmpl w:val="0516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427C88"/>
    <w:multiLevelType w:val="hybridMultilevel"/>
    <w:tmpl w:val="5C04A070"/>
    <w:lvl w:ilvl="0" w:tplc="F954B99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3293B"/>
    <w:multiLevelType w:val="multilevel"/>
    <w:tmpl w:val="E1F065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991211532">
    <w:abstractNumId w:val="11"/>
  </w:num>
  <w:num w:numId="2" w16cid:durableId="1755584065">
    <w:abstractNumId w:val="6"/>
  </w:num>
  <w:num w:numId="3" w16cid:durableId="1662810100">
    <w:abstractNumId w:val="2"/>
  </w:num>
  <w:num w:numId="4" w16cid:durableId="942759955">
    <w:abstractNumId w:val="12"/>
  </w:num>
  <w:num w:numId="5" w16cid:durableId="1617104963">
    <w:abstractNumId w:val="5"/>
  </w:num>
  <w:num w:numId="6" w16cid:durableId="87892390">
    <w:abstractNumId w:val="15"/>
  </w:num>
  <w:num w:numId="7" w16cid:durableId="1391466499">
    <w:abstractNumId w:val="23"/>
  </w:num>
  <w:num w:numId="8" w16cid:durableId="1943419888">
    <w:abstractNumId w:val="14"/>
  </w:num>
  <w:num w:numId="9" w16cid:durableId="908689096">
    <w:abstractNumId w:val="8"/>
  </w:num>
  <w:num w:numId="10" w16cid:durableId="451171924">
    <w:abstractNumId w:val="4"/>
  </w:num>
  <w:num w:numId="11" w16cid:durableId="1115908183">
    <w:abstractNumId w:val="0"/>
  </w:num>
  <w:num w:numId="12" w16cid:durableId="985207555">
    <w:abstractNumId w:val="9"/>
  </w:num>
  <w:num w:numId="13" w16cid:durableId="1394086701">
    <w:abstractNumId w:val="19"/>
  </w:num>
  <w:num w:numId="14" w16cid:durableId="1349679797">
    <w:abstractNumId w:val="22"/>
  </w:num>
  <w:num w:numId="15" w16cid:durableId="1005548516">
    <w:abstractNumId w:val="13"/>
  </w:num>
  <w:num w:numId="16" w16cid:durableId="1328629417">
    <w:abstractNumId w:val="16"/>
  </w:num>
  <w:num w:numId="17" w16cid:durableId="2043748742">
    <w:abstractNumId w:val="17"/>
  </w:num>
  <w:num w:numId="18" w16cid:durableId="1149439841">
    <w:abstractNumId w:val="24"/>
  </w:num>
  <w:num w:numId="19" w16cid:durableId="789974918">
    <w:abstractNumId w:val="1"/>
  </w:num>
  <w:num w:numId="20" w16cid:durableId="1150832256">
    <w:abstractNumId w:val="21"/>
  </w:num>
  <w:num w:numId="21" w16cid:durableId="1288393403">
    <w:abstractNumId w:val="18"/>
  </w:num>
  <w:num w:numId="22" w16cid:durableId="598872527">
    <w:abstractNumId w:val="10"/>
  </w:num>
  <w:num w:numId="23" w16cid:durableId="1528790266">
    <w:abstractNumId w:val="20"/>
  </w:num>
  <w:num w:numId="24" w16cid:durableId="2101289599">
    <w:abstractNumId w:val="3"/>
  </w:num>
  <w:num w:numId="25" w16cid:durableId="27797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7B"/>
    <w:rsid w:val="00000331"/>
    <w:rsid w:val="000007C0"/>
    <w:rsid w:val="00005378"/>
    <w:rsid w:val="00010511"/>
    <w:rsid w:val="00023197"/>
    <w:rsid w:val="00024583"/>
    <w:rsid w:val="00024FAD"/>
    <w:rsid w:val="000260E6"/>
    <w:rsid w:val="000303A0"/>
    <w:rsid w:val="0003266C"/>
    <w:rsid w:val="000366BB"/>
    <w:rsid w:val="00040BA4"/>
    <w:rsid w:val="00040C45"/>
    <w:rsid w:val="000427F0"/>
    <w:rsid w:val="00042FBB"/>
    <w:rsid w:val="00051A55"/>
    <w:rsid w:val="00052785"/>
    <w:rsid w:val="000537D9"/>
    <w:rsid w:val="00056783"/>
    <w:rsid w:val="000601E7"/>
    <w:rsid w:val="000605AC"/>
    <w:rsid w:val="0006742A"/>
    <w:rsid w:val="00071BA7"/>
    <w:rsid w:val="00072FF4"/>
    <w:rsid w:val="00075D53"/>
    <w:rsid w:val="0007772D"/>
    <w:rsid w:val="00082C11"/>
    <w:rsid w:val="00082E5A"/>
    <w:rsid w:val="00086C7E"/>
    <w:rsid w:val="00091719"/>
    <w:rsid w:val="00091EBA"/>
    <w:rsid w:val="00092DC5"/>
    <w:rsid w:val="000A01D0"/>
    <w:rsid w:val="000A7ED7"/>
    <w:rsid w:val="000A7EFF"/>
    <w:rsid w:val="000B0D1F"/>
    <w:rsid w:val="000B4DDE"/>
    <w:rsid w:val="000C2E23"/>
    <w:rsid w:val="000C67E0"/>
    <w:rsid w:val="000D0087"/>
    <w:rsid w:val="000D0B78"/>
    <w:rsid w:val="000D0F1C"/>
    <w:rsid w:val="000D46F0"/>
    <w:rsid w:val="000E027C"/>
    <w:rsid w:val="000E2DA8"/>
    <w:rsid w:val="000E5592"/>
    <w:rsid w:val="000E66F8"/>
    <w:rsid w:val="00100268"/>
    <w:rsid w:val="00103F8D"/>
    <w:rsid w:val="001047BC"/>
    <w:rsid w:val="00105AD4"/>
    <w:rsid w:val="001113A6"/>
    <w:rsid w:val="00111557"/>
    <w:rsid w:val="0011387F"/>
    <w:rsid w:val="00126655"/>
    <w:rsid w:val="00130A80"/>
    <w:rsid w:val="00131DDB"/>
    <w:rsid w:val="00140A60"/>
    <w:rsid w:val="001423DC"/>
    <w:rsid w:val="0014426F"/>
    <w:rsid w:val="001465D8"/>
    <w:rsid w:val="00146D9D"/>
    <w:rsid w:val="00147EDC"/>
    <w:rsid w:val="00153095"/>
    <w:rsid w:val="001551BC"/>
    <w:rsid w:val="00156051"/>
    <w:rsid w:val="001633A3"/>
    <w:rsid w:val="00164F23"/>
    <w:rsid w:val="00173A1B"/>
    <w:rsid w:val="00181F4B"/>
    <w:rsid w:val="00191463"/>
    <w:rsid w:val="001978DA"/>
    <w:rsid w:val="001A0551"/>
    <w:rsid w:val="001A0C3E"/>
    <w:rsid w:val="001A4BEE"/>
    <w:rsid w:val="001A55AA"/>
    <w:rsid w:val="001B064E"/>
    <w:rsid w:val="001B2931"/>
    <w:rsid w:val="001C2307"/>
    <w:rsid w:val="001C25B2"/>
    <w:rsid w:val="001C6434"/>
    <w:rsid w:val="001D25B4"/>
    <w:rsid w:val="001D53E8"/>
    <w:rsid w:val="001E07EA"/>
    <w:rsid w:val="001E23BE"/>
    <w:rsid w:val="001E3035"/>
    <w:rsid w:val="001E421A"/>
    <w:rsid w:val="001F02EE"/>
    <w:rsid w:val="001F380E"/>
    <w:rsid w:val="001F3875"/>
    <w:rsid w:val="001F73BB"/>
    <w:rsid w:val="001F79DC"/>
    <w:rsid w:val="002002A3"/>
    <w:rsid w:val="00212AF0"/>
    <w:rsid w:val="00216D0F"/>
    <w:rsid w:val="0022251E"/>
    <w:rsid w:val="00225111"/>
    <w:rsid w:val="002309CB"/>
    <w:rsid w:val="00231792"/>
    <w:rsid w:val="002358B9"/>
    <w:rsid w:val="002419BE"/>
    <w:rsid w:val="002422B2"/>
    <w:rsid w:val="00243F47"/>
    <w:rsid w:val="002469B4"/>
    <w:rsid w:val="0025593D"/>
    <w:rsid w:val="0026093B"/>
    <w:rsid w:val="00260FAF"/>
    <w:rsid w:val="00263A2D"/>
    <w:rsid w:val="002775BE"/>
    <w:rsid w:val="002804C7"/>
    <w:rsid w:val="00280CA4"/>
    <w:rsid w:val="00284C4A"/>
    <w:rsid w:val="0028601B"/>
    <w:rsid w:val="00286BB4"/>
    <w:rsid w:val="002A0321"/>
    <w:rsid w:val="002A21E6"/>
    <w:rsid w:val="002A3969"/>
    <w:rsid w:val="002B4143"/>
    <w:rsid w:val="002C1DCA"/>
    <w:rsid w:val="002C2192"/>
    <w:rsid w:val="002C3935"/>
    <w:rsid w:val="002C4352"/>
    <w:rsid w:val="002C4D26"/>
    <w:rsid w:val="002C6BB4"/>
    <w:rsid w:val="002C70BB"/>
    <w:rsid w:val="002D4E61"/>
    <w:rsid w:val="002D5D65"/>
    <w:rsid w:val="002D72C5"/>
    <w:rsid w:val="002E728C"/>
    <w:rsid w:val="002E729C"/>
    <w:rsid w:val="002F132B"/>
    <w:rsid w:val="002F2766"/>
    <w:rsid w:val="002F4390"/>
    <w:rsid w:val="002F74F9"/>
    <w:rsid w:val="00303997"/>
    <w:rsid w:val="00304835"/>
    <w:rsid w:val="003145E7"/>
    <w:rsid w:val="00315331"/>
    <w:rsid w:val="00323D51"/>
    <w:rsid w:val="00331FA4"/>
    <w:rsid w:val="00332DDC"/>
    <w:rsid w:val="00334448"/>
    <w:rsid w:val="003439EE"/>
    <w:rsid w:val="003443AF"/>
    <w:rsid w:val="00344A87"/>
    <w:rsid w:val="0034512A"/>
    <w:rsid w:val="003528F0"/>
    <w:rsid w:val="003538EC"/>
    <w:rsid w:val="00354087"/>
    <w:rsid w:val="003714C3"/>
    <w:rsid w:val="0037279B"/>
    <w:rsid w:val="003769A1"/>
    <w:rsid w:val="00377229"/>
    <w:rsid w:val="00377C4A"/>
    <w:rsid w:val="00380490"/>
    <w:rsid w:val="003833A5"/>
    <w:rsid w:val="00386174"/>
    <w:rsid w:val="0038624E"/>
    <w:rsid w:val="003A64B7"/>
    <w:rsid w:val="003B6062"/>
    <w:rsid w:val="003B6918"/>
    <w:rsid w:val="003B6B08"/>
    <w:rsid w:val="003D03D6"/>
    <w:rsid w:val="003D1513"/>
    <w:rsid w:val="003D2590"/>
    <w:rsid w:val="003D4D56"/>
    <w:rsid w:val="003D786C"/>
    <w:rsid w:val="003E24B3"/>
    <w:rsid w:val="003E4E7A"/>
    <w:rsid w:val="003F001A"/>
    <w:rsid w:val="003F01FD"/>
    <w:rsid w:val="003F34CD"/>
    <w:rsid w:val="003F3BA9"/>
    <w:rsid w:val="003F5CCF"/>
    <w:rsid w:val="003F70EC"/>
    <w:rsid w:val="0040105E"/>
    <w:rsid w:val="004020E8"/>
    <w:rsid w:val="00402B89"/>
    <w:rsid w:val="00403849"/>
    <w:rsid w:val="00406ACF"/>
    <w:rsid w:val="004114FA"/>
    <w:rsid w:val="00411A60"/>
    <w:rsid w:val="004219FB"/>
    <w:rsid w:val="00427EEE"/>
    <w:rsid w:val="004305C3"/>
    <w:rsid w:val="00430D6B"/>
    <w:rsid w:val="004333E0"/>
    <w:rsid w:val="00433851"/>
    <w:rsid w:val="00453681"/>
    <w:rsid w:val="004548E8"/>
    <w:rsid w:val="0045581E"/>
    <w:rsid w:val="00455915"/>
    <w:rsid w:val="004719FD"/>
    <w:rsid w:val="00476CA7"/>
    <w:rsid w:val="00477EB6"/>
    <w:rsid w:val="0049179D"/>
    <w:rsid w:val="00494097"/>
    <w:rsid w:val="00495854"/>
    <w:rsid w:val="004A485C"/>
    <w:rsid w:val="004B0AFA"/>
    <w:rsid w:val="004B48B5"/>
    <w:rsid w:val="004B67BA"/>
    <w:rsid w:val="004C23D7"/>
    <w:rsid w:val="004D0B37"/>
    <w:rsid w:val="004D6926"/>
    <w:rsid w:val="004E5130"/>
    <w:rsid w:val="004E6167"/>
    <w:rsid w:val="004F010C"/>
    <w:rsid w:val="004F2C5B"/>
    <w:rsid w:val="004F2F70"/>
    <w:rsid w:val="004F40A5"/>
    <w:rsid w:val="005011A0"/>
    <w:rsid w:val="005053D8"/>
    <w:rsid w:val="005064DF"/>
    <w:rsid w:val="00513F0A"/>
    <w:rsid w:val="00515ECB"/>
    <w:rsid w:val="00516D28"/>
    <w:rsid w:val="00520431"/>
    <w:rsid w:val="005240B0"/>
    <w:rsid w:val="00526827"/>
    <w:rsid w:val="00531AEB"/>
    <w:rsid w:val="00531D08"/>
    <w:rsid w:val="00532FAA"/>
    <w:rsid w:val="005333C3"/>
    <w:rsid w:val="00537EAE"/>
    <w:rsid w:val="00540E88"/>
    <w:rsid w:val="00543538"/>
    <w:rsid w:val="005547EF"/>
    <w:rsid w:val="00556BEE"/>
    <w:rsid w:val="005570B3"/>
    <w:rsid w:val="005606CE"/>
    <w:rsid w:val="00566E75"/>
    <w:rsid w:val="00567FDE"/>
    <w:rsid w:val="00570D75"/>
    <w:rsid w:val="00571979"/>
    <w:rsid w:val="00576BC5"/>
    <w:rsid w:val="00580A7C"/>
    <w:rsid w:val="00582CCB"/>
    <w:rsid w:val="0058404B"/>
    <w:rsid w:val="005861D2"/>
    <w:rsid w:val="0059010A"/>
    <w:rsid w:val="00590CA6"/>
    <w:rsid w:val="005915B5"/>
    <w:rsid w:val="00592ED5"/>
    <w:rsid w:val="005956B8"/>
    <w:rsid w:val="00597833"/>
    <w:rsid w:val="005A3497"/>
    <w:rsid w:val="005A7933"/>
    <w:rsid w:val="005B0E4E"/>
    <w:rsid w:val="005B3D7B"/>
    <w:rsid w:val="005B6F08"/>
    <w:rsid w:val="005B74E5"/>
    <w:rsid w:val="005B7EE8"/>
    <w:rsid w:val="005C43DC"/>
    <w:rsid w:val="005D19F0"/>
    <w:rsid w:val="005D3B55"/>
    <w:rsid w:val="005D4733"/>
    <w:rsid w:val="005D7E55"/>
    <w:rsid w:val="005E325B"/>
    <w:rsid w:val="005F0DBF"/>
    <w:rsid w:val="005F19EE"/>
    <w:rsid w:val="005F20E2"/>
    <w:rsid w:val="005F704C"/>
    <w:rsid w:val="00600918"/>
    <w:rsid w:val="00605A44"/>
    <w:rsid w:val="006130AA"/>
    <w:rsid w:val="00615323"/>
    <w:rsid w:val="00623315"/>
    <w:rsid w:val="00627093"/>
    <w:rsid w:val="006300EC"/>
    <w:rsid w:val="0063079C"/>
    <w:rsid w:val="006312BA"/>
    <w:rsid w:val="0063459F"/>
    <w:rsid w:val="00635A34"/>
    <w:rsid w:val="0063679F"/>
    <w:rsid w:val="006425CF"/>
    <w:rsid w:val="00643E24"/>
    <w:rsid w:val="00653FAE"/>
    <w:rsid w:val="0065415E"/>
    <w:rsid w:val="00654E7F"/>
    <w:rsid w:val="0065774F"/>
    <w:rsid w:val="00662DD5"/>
    <w:rsid w:val="00662EA6"/>
    <w:rsid w:val="0066372E"/>
    <w:rsid w:val="00663C86"/>
    <w:rsid w:val="006667CD"/>
    <w:rsid w:val="0066779F"/>
    <w:rsid w:val="006736EA"/>
    <w:rsid w:val="00675EBE"/>
    <w:rsid w:val="006812AB"/>
    <w:rsid w:val="00682A20"/>
    <w:rsid w:val="00694C1A"/>
    <w:rsid w:val="0069510D"/>
    <w:rsid w:val="0069548B"/>
    <w:rsid w:val="006A036A"/>
    <w:rsid w:val="006A2FBC"/>
    <w:rsid w:val="006A52E1"/>
    <w:rsid w:val="006B34DD"/>
    <w:rsid w:val="006B372D"/>
    <w:rsid w:val="006B617C"/>
    <w:rsid w:val="006C4E07"/>
    <w:rsid w:val="006C6FEE"/>
    <w:rsid w:val="006C7B3B"/>
    <w:rsid w:val="006C7B52"/>
    <w:rsid w:val="006D2D69"/>
    <w:rsid w:val="006D77EB"/>
    <w:rsid w:val="006E0755"/>
    <w:rsid w:val="006F2369"/>
    <w:rsid w:val="006F61AA"/>
    <w:rsid w:val="0070084C"/>
    <w:rsid w:val="00702043"/>
    <w:rsid w:val="0071291B"/>
    <w:rsid w:val="00714FAE"/>
    <w:rsid w:val="00717F7B"/>
    <w:rsid w:val="00724D26"/>
    <w:rsid w:val="00735B83"/>
    <w:rsid w:val="00736BA5"/>
    <w:rsid w:val="007405CB"/>
    <w:rsid w:val="00745D66"/>
    <w:rsid w:val="007519BB"/>
    <w:rsid w:val="00756EC5"/>
    <w:rsid w:val="0076151F"/>
    <w:rsid w:val="00764D3B"/>
    <w:rsid w:val="00770541"/>
    <w:rsid w:val="00770F6A"/>
    <w:rsid w:val="00774C85"/>
    <w:rsid w:val="0078262C"/>
    <w:rsid w:val="007849A3"/>
    <w:rsid w:val="007876E8"/>
    <w:rsid w:val="00791E9C"/>
    <w:rsid w:val="007B0855"/>
    <w:rsid w:val="007B08F7"/>
    <w:rsid w:val="007B3E7C"/>
    <w:rsid w:val="007B3F4B"/>
    <w:rsid w:val="007B45E0"/>
    <w:rsid w:val="007E1470"/>
    <w:rsid w:val="007E3A6D"/>
    <w:rsid w:val="007E4A11"/>
    <w:rsid w:val="007F343C"/>
    <w:rsid w:val="007F3651"/>
    <w:rsid w:val="007F5031"/>
    <w:rsid w:val="007F7C09"/>
    <w:rsid w:val="00801E42"/>
    <w:rsid w:val="00803735"/>
    <w:rsid w:val="00810084"/>
    <w:rsid w:val="00815656"/>
    <w:rsid w:val="00821535"/>
    <w:rsid w:val="008244FA"/>
    <w:rsid w:val="008245D5"/>
    <w:rsid w:val="00825D44"/>
    <w:rsid w:val="00830195"/>
    <w:rsid w:val="008313FC"/>
    <w:rsid w:val="00843D17"/>
    <w:rsid w:val="00845CFB"/>
    <w:rsid w:val="00852639"/>
    <w:rsid w:val="00855FAE"/>
    <w:rsid w:val="008561E4"/>
    <w:rsid w:val="00862AF6"/>
    <w:rsid w:val="0086383E"/>
    <w:rsid w:val="00865046"/>
    <w:rsid w:val="00871E59"/>
    <w:rsid w:val="00873F44"/>
    <w:rsid w:val="0087551A"/>
    <w:rsid w:val="00875EB4"/>
    <w:rsid w:val="00876833"/>
    <w:rsid w:val="00894577"/>
    <w:rsid w:val="00896491"/>
    <w:rsid w:val="008B1B3B"/>
    <w:rsid w:val="008B5929"/>
    <w:rsid w:val="008B6D16"/>
    <w:rsid w:val="008B7579"/>
    <w:rsid w:val="008C0551"/>
    <w:rsid w:val="008C4C4F"/>
    <w:rsid w:val="008C74D6"/>
    <w:rsid w:val="008C7CBD"/>
    <w:rsid w:val="008D4061"/>
    <w:rsid w:val="008E4204"/>
    <w:rsid w:val="008E6925"/>
    <w:rsid w:val="008E7E5B"/>
    <w:rsid w:val="008F300A"/>
    <w:rsid w:val="008F69CB"/>
    <w:rsid w:val="009036BF"/>
    <w:rsid w:val="0090476C"/>
    <w:rsid w:val="0090497D"/>
    <w:rsid w:val="00904EC1"/>
    <w:rsid w:val="00907130"/>
    <w:rsid w:val="00913112"/>
    <w:rsid w:val="00914BA5"/>
    <w:rsid w:val="009170D5"/>
    <w:rsid w:val="00917867"/>
    <w:rsid w:val="00921528"/>
    <w:rsid w:val="00922732"/>
    <w:rsid w:val="009276F3"/>
    <w:rsid w:val="009301E9"/>
    <w:rsid w:val="00931F91"/>
    <w:rsid w:val="00951DCB"/>
    <w:rsid w:val="00955547"/>
    <w:rsid w:val="00960683"/>
    <w:rsid w:val="009607BA"/>
    <w:rsid w:val="009661B9"/>
    <w:rsid w:val="0097526F"/>
    <w:rsid w:val="0099126D"/>
    <w:rsid w:val="0099678D"/>
    <w:rsid w:val="009A33C5"/>
    <w:rsid w:val="009B2382"/>
    <w:rsid w:val="009B502F"/>
    <w:rsid w:val="009C0B3C"/>
    <w:rsid w:val="009C1D82"/>
    <w:rsid w:val="009C1FD9"/>
    <w:rsid w:val="009C3B62"/>
    <w:rsid w:val="009C7505"/>
    <w:rsid w:val="009D0F1A"/>
    <w:rsid w:val="009D0F21"/>
    <w:rsid w:val="009E13DA"/>
    <w:rsid w:val="009E187B"/>
    <w:rsid w:val="009E751E"/>
    <w:rsid w:val="009F0267"/>
    <w:rsid w:val="009F228B"/>
    <w:rsid w:val="00A03C97"/>
    <w:rsid w:val="00A0520E"/>
    <w:rsid w:val="00A16386"/>
    <w:rsid w:val="00A16D06"/>
    <w:rsid w:val="00A22C75"/>
    <w:rsid w:val="00A26F81"/>
    <w:rsid w:val="00A30952"/>
    <w:rsid w:val="00A34A05"/>
    <w:rsid w:val="00A4063C"/>
    <w:rsid w:val="00A5061E"/>
    <w:rsid w:val="00A53F87"/>
    <w:rsid w:val="00A57A83"/>
    <w:rsid w:val="00A60A6E"/>
    <w:rsid w:val="00A62955"/>
    <w:rsid w:val="00A67883"/>
    <w:rsid w:val="00A74207"/>
    <w:rsid w:val="00A858EF"/>
    <w:rsid w:val="00A91C7E"/>
    <w:rsid w:val="00A96731"/>
    <w:rsid w:val="00A97512"/>
    <w:rsid w:val="00AA3D19"/>
    <w:rsid w:val="00AA4204"/>
    <w:rsid w:val="00AA7555"/>
    <w:rsid w:val="00AA7E98"/>
    <w:rsid w:val="00AB0048"/>
    <w:rsid w:val="00AB3F6A"/>
    <w:rsid w:val="00AC0D03"/>
    <w:rsid w:val="00AC5A10"/>
    <w:rsid w:val="00AC5EA1"/>
    <w:rsid w:val="00AD615F"/>
    <w:rsid w:val="00AE221C"/>
    <w:rsid w:val="00AE52F0"/>
    <w:rsid w:val="00AF27D4"/>
    <w:rsid w:val="00AF3BF8"/>
    <w:rsid w:val="00B103C0"/>
    <w:rsid w:val="00B15D5B"/>
    <w:rsid w:val="00B21A9B"/>
    <w:rsid w:val="00B24E9A"/>
    <w:rsid w:val="00B25497"/>
    <w:rsid w:val="00B2755A"/>
    <w:rsid w:val="00B30DA4"/>
    <w:rsid w:val="00B31607"/>
    <w:rsid w:val="00B47AF1"/>
    <w:rsid w:val="00B5166B"/>
    <w:rsid w:val="00B6051C"/>
    <w:rsid w:val="00B62F79"/>
    <w:rsid w:val="00B639E6"/>
    <w:rsid w:val="00B90A36"/>
    <w:rsid w:val="00B921C8"/>
    <w:rsid w:val="00B93413"/>
    <w:rsid w:val="00B952DC"/>
    <w:rsid w:val="00BA3C8E"/>
    <w:rsid w:val="00BB4B99"/>
    <w:rsid w:val="00BC0338"/>
    <w:rsid w:val="00BC160A"/>
    <w:rsid w:val="00BC17DD"/>
    <w:rsid w:val="00BC17F1"/>
    <w:rsid w:val="00BD0ADA"/>
    <w:rsid w:val="00BD6919"/>
    <w:rsid w:val="00BE28A5"/>
    <w:rsid w:val="00BE36A0"/>
    <w:rsid w:val="00BE5332"/>
    <w:rsid w:val="00BE536E"/>
    <w:rsid w:val="00BF1D32"/>
    <w:rsid w:val="00BF1DAE"/>
    <w:rsid w:val="00BF327F"/>
    <w:rsid w:val="00BF403B"/>
    <w:rsid w:val="00BF428E"/>
    <w:rsid w:val="00C00B92"/>
    <w:rsid w:val="00C14B93"/>
    <w:rsid w:val="00C219ED"/>
    <w:rsid w:val="00C2361E"/>
    <w:rsid w:val="00C24DC9"/>
    <w:rsid w:val="00C25B45"/>
    <w:rsid w:val="00C27B78"/>
    <w:rsid w:val="00C35B18"/>
    <w:rsid w:val="00C5172B"/>
    <w:rsid w:val="00C522D9"/>
    <w:rsid w:val="00C55B30"/>
    <w:rsid w:val="00C55E2F"/>
    <w:rsid w:val="00C66EC1"/>
    <w:rsid w:val="00C737DE"/>
    <w:rsid w:val="00C77D15"/>
    <w:rsid w:val="00C8193B"/>
    <w:rsid w:val="00C820C3"/>
    <w:rsid w:val="00C94176"/>
    <w:rsid w:val="00C95ECC"/>
    <w:rsid w:val="00CA21CC"/>
    <w:rsid w:val="00CB2202"/>
    <w:rsid w:val="00CB2564"/>
    <w:rsid w:val="00CB6289"/>
    <w:rsid w:val="00CC1B5E"/>
    <w:rsid w:val="00CC77E9"/>
    <w:rsid w:val="00CD1977"/>
    <w:rsid w:val="00CE24B5"/>
    <w:rsid w:val="00CE406C"/>
    <w:rsid w:val="00CE76FC"/>
    <w:rsid w:val="00CE7889"/>
    <w:rsid w:val="00CF33DD"/>
    <w:rsid w:val="00CF359F"/>
    <w:rsid w:val="00CF365F"/>
    <w:rsid w:val="00CF43C7"/>
    <w:rsid w:val="00CF77F1"/>
    <w:rsid w:val="00D0239A"/>
    <w:rsid w:val="00D0307D"/>
    <w:rsid w:val="00D05B68"/>
    <w:rsid w:val="00D06FC2"/>
    <w:rsid w:val="00D10C7E"/>
    <w:rsid w:val="00D12598"/>
    <w:rsid w:val="00D14F94"/>
    <w:rsid w:val="00D1682E"/>
    <w:rsid w:val="00D36A59"/>
    <w:rsid w:val="00D36A8C"/>
    <w:rsid w:val="00D42863"/>
    <w:rsid w:val="00D449D7"/>
    <w:rsid w:val="00D457B4"/>
    <w:rsid w:val="00D45C89"/>
    <w:rsid w:val="00D50663"/>
    <w:rsid w:val="00D54735"/>
    <w:rsid w:val="00D573D0"/>
    <w:rsid w:val="00D57FFE"/>
    <w:rsid w:val="00D609D8"/>
    <w:rsid w:val="00D616E0"/>
    <w:rsid w:val="00D67B1A"/>
    <w:rsid w:val="00D67D92"/>
    <w:rsid w:val="00D74051"/>
    <w:rsid w:val="00D743FF"/>
    <w:rsid w:val="00D77978"/>
    <w:rsid w:val="00D841D1"/>
    <w:rsid w:val="00D86CA4"/>
    <w:rsid w:val="00D94412"/>
    <w:rsid w:val="00D97E13"/>
    <w:rsid w:val="00DA016D"/>
    <w:rsid w:val="00DA4C50"/>
    <w:rsid w:val="00DA7A61"/>
    <w:rsid w:val="00DB4587"/>
    <w:rsid w:val="00DC0DC4"/>
    <w:rsid w:val="00DC7A80"/>
    <w:rsid w:val="00DD1AE0"/>
    <w:rsid w:val="00DD458B"/>
    <w:rsid w:val="00DD4885"/>
    <w:rsid w:val="00DD62F9"/>
    <w:rsid w:val="00DF187B"/>
    <w:rsid w:val="00DF485F"/>
    <w:rsid w:val="00DF54FE"/>
    <w:rsid w:val="00DF6BA2"/>
    <w:rsid w:val="00E03B76"/>
    <w:rsid w:val="00E03D59"/>
    <w:rsid w:val="00E04F01"/>
    <w:rsid w:val="00E07CC5"/>
    <w:rsid w:val="00E12887"/>
    <w:rsid w:val="00E134AE"/>
    <w:rsid w:val="00E14FBF"/>
    <w:rsid w:val="00E31C06"/>
    <w:rsid w:val="00E3235C"/>
    <w:rsid w:val="00E373A7"/>
    <w:rsid w:val="00E40C65"/>
    <w:rsid w:val="00E4107C"/>
    <w:rsid w:val="00E4114E"/>
    <w:rsid w:val="00E42FE8"/>
    <w:rsid w:val="00E431E7"/>
    <w:rsid w:val="00E45887"/>
    <w:rsid w:val="00E46630"/>
    <w:rsid w:val="00E54091"/>
    <w:rsid w:val="00E61AC5"/>
    <w:rsid w:val="00E63A5E"/>
    <w:rsid w:val="00E63FF9"/>
    <w:rsid w:val="00E6429E"/>
    <w:rsid w:val="00E87B32"/>
    <w:rsid w:val="00E9092F"/>
    <w:rsid w:val="00E93556"/>
    <w:rsid w:val="00E93BC6"/>
    <w:rsid w:val="00EA0678"/>
    <w:rsid w:val="00EA3B3A"/>
    <w:rsid w:val="00EA5C69"/>
    <w:rsid w:val="00EB144E"/>
    <w:rsid w:val="00EB5DEF"/>
    <w:rsid w:val="00EB6D22"/>
    <w:rsid w:val="00EC0382"/>
    <w:rsid w:val="00EC282C"/>
    <w:rsid w:val="00EC401B"/>
    <w:rsid w:val="00EC7D20"/>
    <w:rsid w:val="00ED319E"/>
    <w:rsid w:val="00ED59FE"/>
    <w:rsid w:val="00ED6C10"/>
    <w:rsid w:val="00EE12E2"/>
    <w:rsid w:val="00EE552E"/>
    <w:rsid w:val="00EE7AEC"/>
    <w:rsid w:val="00EF0B79"/>
    <w:rsid w:val="00EF0F57"/>
    <w:rsid w:val="00EF1241"/>
    <w:rsid w:val="00EF4357"/>
    <w:rsid w:val="00EF4FF7"/>
    <w:rsid w:val="00EF63F1"/>
    <w:rsid w:val="00EF7F7B"/>
    <w:rsid w:val="00F02B1A"/>
    <w:rsid w:val="00F06DDE"/>
    <w:rsid w:val="00F22B44"/>
    <w:rsid w:val="00F22B6E"/>
    <w:rsid w:val="00F2522B"/>
    <w:rsid w:val="00F311A8"/>
    <w:rsid w:val="00F34396"/>
    <w:rsid w:val="00F40E36"/>
    <w:rsid w:val="00F43A56"/>
    <w:rsid w:val="00F4427B"/>
    <w:rsid w:val="00F45D89"/>
    <w:rsid w:val="00F50533"/>
    <w:rsid w:val="00F51A73"/>
    <w:rsid w:val="00F51D2B"/>
    <w:rsid w:val="00F5768D"/>
    <w:rsid w:val="00F57842"/>
    <w:rsid w:val="00F60F3A"/>
    <w:rsid w:val="00F6451D"/>
    <w:rsid w:val="00F649CC"/>
    <w:rsid w:val="00F665E9"/>
    <w:rsid w:val="00F67DB1"/>
    <w:rsid w:val="00F70A39"/>
    <w:rsid w:val="00F71CB1"/>
    <w:rsid w:val="00F72915"/>
    <w:rsid w:val="00F74111"/>
    <w:rsid w:val="00F77511"/>
    <w:rsid w:val="00F77B96"/>
    <w:rsid w:val="00F77F42"/>
    <w:rsid w:val="00F83CB2"/>
    <w:rsid w:val="00F84CE5"/>
    <w:rsid w:val="00F94A53"/>
    <w:rsid w:val="00FA6449"/>
    <w:rsid w:val="00FA689A"/>
    <w:rsid w:val="00FB0A52"/>
    <w:rsid w:val="00FB6072"/>
    <w:rsid w:val="00FC24B7"/>
    <w:rsid w:val="00FC55C2"/>
    <w:rsid w:val="00FD6FB9"/>
    <w:rsid w:val="00FE1E94"/>
    <w:rsid w:val="00FE6D34"/>
    <w:rsid w:val="00FF2D47"/>
    <w:rsid w:val="00FF4B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1209"/>
  <w15:chartTrackingRefBased/>
  <w15:docId w15:val="{B8E0C3A9-8641-4D80-B552-9E93DC7A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D19"/>
    <w:pPr>
      <w:spacing w:after="0" w:line="240" w:lineRule="auto"/>
    </w:pPr>
    <w:rPr>
      <w:rFonts w:ascii="HRTimes" w:eastAsia="Times New Roman" w:hAnsi="HRTimes" w:cs="Times New Roman"/>
      <w:sz w:val="20"/>
      <w:szCs w:val="20"/>
      <w:lang w:eastAsia="hr-HR"/>
    </w:rPr>
  </w:style>
  <w:style w:type="paragraph" w:styleId="Naslov1">
    <w:name w:val="heading 1"/>
    <w:basedOn w:val="Normal"/>
    <w:next w:val="Normal"/>
    <w:link w:val="Naslov1Char"/>
    <w:uiPriority w:val="9"/>
    <w:qFormat/>
    <w:rsid w:val="008100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E187B"/>
    <w:rPr>
      <w:color w:val="0563C1" w:themeColor="hyperlink"/>
      <w:u w:val="single"/>
    </w:rPr>
  </w:style>
  <w:style w:type="paragraph" w:styleId="Tijeloteksta">
    <w:name w:val="Body Text"/>
    <w:basedOn w:val="Normal"/>
    <w:link w:val="TijelotekstaChar"/>
    <w:uiPriority w:val="1"/>
    <w:unhideWhenUsed/>
    <w:qFormat/>
    <w:rsid w:val="009E187B"/>
    <w:pPr>
      <w:spacing w:after="120" w:line="256" w:lineRule="auto"/>
    </w:pPr>
    <w:rPr>
      <w:rFonts w:asciiTheme="minorHAnsi" w:eastAsiaTheme="minorHAnsi" w:hAnsiTheme="minorHAnsi" w:cstheme="minorBidi"/>
      <w:sz w:val="22"/>
      <w:szCs w:val="22"/>
      <w:lang w:eastAsia="en-US"/>
    </w:rPr>
  </w:style>
  <w:style w:type="character" w:customStyle="1" w:styleId="TijelotekstaChar">
    <w:name w:val="Tijelo teksta Char"/>
    <w:basedOn w:val="Zadanifontodlomka"/>
    <w:link w:val="Tijeloteksta"/>
    <w:uiPriority w:val="1"/>
    <w:rsid w:val="009E187B"/>
  </w:style>
  <w:style w:type="paragraph" w:styleId="Uvuenotijeloteksta">
    <w:name w:val="Body Text Indent"/>
    <w:basedOn w:val="Normal"/>
    <w:link w:val="UvuenotijelotekstaChar"/>
    <w:uiPriority w:val="99"/>
    <w:unhideWhenUsed/>
    <w:rsid w:val="009E187B"/>
    <w:pPr>
      <w:ind w:firstLine="708"/>
      <w:jc w:val="both"/>
    </w:pPr>
    <w:rPr>
      <w:rFonts w:ascii="Times New Roman" w:eastAsia="TimesNewRomanPSMT" w:hAnsi="Times New Roman"/>
      <w:sz w:val="24"/>
      <w:szCs w:val="24"/>
    </w:rPr>
  </w:style>
  <w:style w:type="character" w:customStyle="1" w:styleId="UvuenotijelotekstaChar">
    <w:name w:val="Uvučeno tijelo teksta Char"/>
    <w:basedOn w:val="Zadanifontodlomka"/>
    <w:link w:val="Uvuenotijeloteksta"/>
    <w:uiPriority w:val="99"/>
    <w:rsid w:val="009E187B"/>
    <w:rPr>
      <w:rFonts w:ascii="Times New Roman" w:eastAsia="TimesNewRomanPSMT" w:hAnsi="Times New Roman" w:cs="Times New Roman"/>
      <w:sz w:val="24"/>
      <w:szCs w:val="24"/>
      <w:lang w:eastAsia="hr-HR"/>
    </w:rPr>
  </w:style>
  <w:style w:type="paragraph" w:styleId="Tijeloteksta-uvlaka3">
    <w:name w:val="Body Text Indent 3"/>
    <w:basedOn w:val="Normal"/>
    <w:link w:val="Tijeloteksta-uvlaka3Char"/>
    <w:uiPriority w:val="99"/>
    <w:unhideWhenUsed/>
    <w:rsid w:val="009E187B"/>
    <w:pPr>
      <w:spacing w:after="120" w:line="256" w:lineRule="auto"/>
      <w:ind w:left="283"/>
    </w:pPr>
    <w:rPr>
      <w:rFonts w:asciiTheme="minorHAnsi" w:eastAsiaTheme="minorHAnsi" w:hAnsiTheme="minorHAnsi" w:cstheme="minorBidi"/>
      <w:sz w:val="16"/>
      <w:szCs w:val="16"/>
      <w:lang w:eastAsia="en-US"/>
    </w:rPr>
  </w:style>
  <w:style w:type="character" w:customStyle="1" w:styleId="Tijeloteksta-uvlaka3Char">
    <w:name w:val="Tijelo teksta - uvlaka 3 Char"/>
    <w:basedOn w:val="Zadanifontodlomka"/>
    <w:link w:val="Tijeloteksta-uvlaka3"/>
    <w:uiPriority w:val="99"/>
    <w:rsid w:val="009E187B"/>
    <w:rPr>
      <w:sz w:val="16"/>
      <w:szCs w:val="16"/>
    </w:rPr>
  </w:style>
  <w:style w:type="paragraph" w:styleId="Odlomakpopisa">
    <w:name w:val="List Paragraph"/>
    <w:basedOn w:val="Normal"/>
    <w:uiPriority w:val="34"/>
    <w:qFormat/>
    <w:rsid w:val="009E187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Zadanifontodlomka"/>
    <w:rsid w:val="009E187B"/>
  </w:style>
  <w:style w:type="character" w:styleId="Istaknuto">
    <w:name w:val="Emphasis"/>
    <w:basedOn w:val="Zadanifontodlomka"/>
    <w:uiPriority w:val="20"/>
    <w:qFormat/>
    <w:rsid w:val="009E187B"/>
    <w:rPr>
      <w:i/>
      <w:iCs/>
    </w:rPr>
  </w:style>
  <w:style w:type="paragraph" w:styleId="Zaglavlje">
    <w:name w:val="header"/>
    <w:basedOn w:val="Normal"/>
    <w:link w:val="ZaglavljeChar"/>
    <w:uiPriority w:val="99"/>
    <w:unhideWhenUsed/>
    <w:rsid w:val="009E187B"/>
    <w:pPr>
      <w:tabs>
        <w:tab w:val="center" w:pos="4536"/>
        <w:tab w:val="right" w:pos="9072"/>
      </w:tabs>
    </w:pPr>
  </w:style>
  <w:style w:type="character" w:customStyle="1" w:styleId="ZaglavljeChar">
    <w:name w:val="Zaglavlje Char"/>
    <w:basedOn w:val="Zadanifontodlomka"/>
    <w:link w:val="Zaglavlje"/>
    <w:uiPriority w:val="99"/>
    <w:rsid w:val="009E187B"/>
    <w:rPr>
      <w:rFonts w:ascii="HRTimes" w:eastAsia="Times New Roman" w:hAnsi="HRTimes" w:cs="Times New Roman"/>
      <w:sz w:val="20"/>
      <w:szCs w:val="20"/>
      <w:lang w:eastAsia="hr-HR"/>
    </w:rPr>
  </w:style>
  <w:style w:type="paragraph" w:styleId="Podnoje">
    <w:name w:val="footer"/>
    <w:basedOn w:val="Normal"/>
    <w:link w:val="PodnojeChar"/>
    <w:uiPriority w:val="99"/>
    <w:unhideWhenUsed/>
    <w:rsid w:val="009E187B"/>
    <w:pPr>
      <w:tabs>
        <w:tab w:val="center" w:pos="4536"/>
        <w:tab w:val="right" w:pos="9072"/>
      </w:tabs>
    </w:pPr>
  </w:style>
  <w:style w:type="character" w:customStyle="1" w:styleId="PodnojeChar">
    <w:name w:val="Podnožje Char"/>
    <w:basedOn w:val="Zadanifontodlomka"/>
    <w:link w:val="Podnoje"/>
    <w:uiPriority w:val="99"/>
    <w:rsid w:val="009E187B"/>
    <w:rPr>
      <w:rFonts w:ascii="HRTimes" w:eastAsia="Times New Roman" w:hAnsi="HRTimes" w:cs="Times New Roman"/>
      <w:sz w:val="20"/>
      <w:szCs w:val="20"/>
      <w:lang w:eastAsia="hr-HR"/>
    </w:rPr>
  </w:style>
  <w:style w:type="paragraph" w:styleId="Tijeloteksta2">
    <w:name w:val="Body Text 2"/>
    <w:basedOn w:val="Normal"/>
    <w:link w:val="Tijeloteksta2Char"/>
    <w:uiPriority w:val="99"/>
    <w:semiHidden/>
    <w:unhideWhenUsed/>
    <w:rsid w:val="006A2FBC"/>
    <w:pPr>
      <w:spacing w:after="120" w:line="480" w:lineRule="auto"/>
    </w:pPr>
  </w:style>
  <w:style w:type="character" w:customStyle="1" w:styleId="Tijeloteksta2Char">
    <w:name w:val="Tijelo teksta 2 Char"/>
    <w:basedOn w:val="Zadanifontodlomka"/>
    <w:link w:val="Tijeloteksta2"/>
    <w:uiPriority w:val="99"/>
    <w:semiHidden/>
    <w:rsid w:val="006A2FBC"/>
    <w:rPr>
      <w:rFonts w:ascii="HRTimes" w:eastAsia="Times New Roman" w:hAnsi="HRTimes" w:cs="Times New Roman"/>
      <w:sz w:val="20"/>
      <w:szCs w:val="20"/>
      <w:lang w:eastAsia="hr-HR"/>
    </w:rPr>
  </w:style>
  <w:style w:type="table" w:styleId="Reetkatablice">
    <w:name w:val="Table Grid"/>
    <w:basedOn w:val="Obinatablica"/>
    <w:uiPriority w:val="39"/>
    <w:rsid w:val="002E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0476C"/>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0476C"/>
    <w:rPr>
      <w:rFonts w:eastAsiaTheme="minorEastAsia"/>
      <w:lang w:eastAsia="hr-HR"/>
    </w:rPr>
  </w:style>
  <w:style w:type="character" w:customStyle="1" w:styleId="Nerijeenospominjanje1">
    <w:name w:val="Neriješeno spominjanje1"/>
    <w:basedOn w:val="Zadanifontodlomka"/>
    <w:uiPriority w:val="99"/>
    <w:semiHidden/>
    <w:unhideWhenUsed/>
    <w:rsid w:val="00071BA7"/>
    <w:rPr>
      <w:color w:val="605E5C"/>
      <w:shd w:val="clear" w:color="auto" w:fill="E1DFDD"/>
    </w:rPr>
  </w:style>
  <w:style w:type="character" w:styleId="Naglaeno">
    <w:name w:val="Strong"/>
    <w:basedOn w:val="Zadanifontodlomka"/>
    <w:uiPriority w:val="22"/>
    <w:qFormat/>
    <w:rsid w:val="00E07CC5"/>
    <w:rPr>
      <w:b/>
      <w:bCs/>
    </w:rPr>
  </w:style>
  <w:style w:type="character" w:customStyle="1" w:styleId="Naslov1Char">
    <w:name w:val="Naslov 1 Char"/>
    <w:basedOn w:val="Zadanifontodlomka"/>
    <w:link w:val="Naslov1"/>
    <w:uiPriority w:val="9"/>
    <w:rsid w:val="00810084"/>
    <w:rPr>
      <w:rFonts w:asciiTheme="majorHAnsi" w:eastAsiaTheme="majorEastAsia" w:hAnsiTheme="majorHAnsi" w:cstheme="majorBidi"/>
      <w:color w:val="2E74B5" w:themeColor="accent1" w:themeShade="BF"/>
      <w:sz w:val="32"/>
      <w:szCs w:val="32"/>
      <w:lang w:eastAsia="hr-HR"/>
    </w:rPr>
  </w:style>
  <w:style w:type="character" w:styleId="Nerijeenospominjanje">
    <w:name w:val="Unresolved Mention"/>
    <w:basedOn w:val="Zadanifontodlomka"/>
    <w:uiPriority w:val="99"/>
    <w:semiHidden/>
    <w:unhideWhenUsed/>
    <w:rsid w:val="00855FAE"/>
    <w:rPr>
      <w:color w:val="605E5C"/>
      <w:shd w:val="clear" w:color="auto" w:fill="E1DFDD"/>
    </w:rPr>
  </w:style>
  <w:style w:type="paragraph" w:styleId="StandardWeb">
    <w:name w:val="Normal (Web)"/>
    <w:basedOn w:val="Normal"/>
    <w:uiPriority w:val="99"/>
    <w:semiHidden/>
    <w:unhideWhenUsed/>
    <w:rsid w:val="00855FAE"/>
    <w:pPr>
      <w:spacing w:before="100" w:beforeAutospacing="1" w:after="100" w:afterAutospacing="1"/>
    </w:pPr>
    <w:rPr>
      <w:rFonts w:ascii="Times New Roman" w:hAnsi="Times New Roman"/>
      <w:sz w:val="24"/>
      <w:szCs w:val="24"/>
    </w:rPr>
  </w:style>
  <w:style w:type="paragraph" w:styleId="Tijeloteksta3">
    <w:name w:val="Body Text 3"/>
    <w:basedOn w:val="Normal"/>
    <w:link w:val="Tijeloteksta3Char"/>
    <w:uiPriority w:val="99"/>
    <w:semiHidden/>
    <w:unhideWhenUsed/>
    <w:rsid w:val="00855FAE"/>
    <w:pPr>
      <w:spacing w:after="120" w:line="259" w:lineRule="auto"/>
    </w:pPr>
    <w:rPr>
      <w:rFonts w:asciiTheme="minorHAnsi" w:eastAsiaTheme="minorHAnsi" w:hAnsiTheme="minorHAnsi" w:cstheme="minorBidi"/>
      <w:sz w:val="16"/>
      <w:szCs w:val="16"/>
      <w:lang w:eastAsia="en-US"/>
    </w:rPr>
  </w:style>
  <w:style w:type="character" w:customStyle="1" w:styleId="Tijeloteksta3Char">
    <w:name w:val="Tijelo teksta 3 Char"/>
    <w:basedOn w:val="Zadanifontodlomka"/>
    <w:link w:val="Tijeloteksta3"/>
    <w:uiPriority w:val="99"/>
    <w:semiHidden/>
    <w:rsid w:val="00855FAE"/>
    <w:rPr>
      <w:sz w:val="16"/>
      <w:szCs w:val="16"/>
    </w:rPr>
  </w:style>
  <w:style w:type="paragraph" w:customStyle="1" w:styleId="Default">
    <w:name w:val="Default"/>
    <w:rsid w:val="00855FAE"/>
    <w:pPr>
      <w:autoSpaceDE w:val="0"/>
      <w:autoSpaceDN w:val="0"/>
      <w:adjustRightInd w:val="0"/>
      <w:spacing w:after="0" w:line="240" w:lineRule="auto"/>
    </w:pPr>
    <w:rPr>
      <w:rFonts w:ascii="Times New Roman" w:hAnsi="Times New Roman" w:cs="Times New Roman"/>
      <w:color w:val="000000"/>
      <w:sz w:val="24"/>
      <w:szCs w:val="24"/>
    </w:rPr>
  </w:style>
  <w:style w:type="paragraph" w:styleId="Tekstfusnote">
    <w:name w:val="footnote text"/>
    <w:basedOn w:val="Normal"/>
    <w:link w:val="TekstfusnoteChar"/>
    <w:uiPriority w:val="99"/>
    <w:semiHidden/>
    <w:unhideWhenUsed/>
    <w:rsid w:val="00433851"/>
  </w:style>
  <w:style w:type="character" w:customStyle="1" w:styleId="TekstfusnoteChar">
    <w:name w:val="Tekst fusnote Char"/>
    <w:basedOn w:val="Zadanifontodlomka"/>
    <w:link w:val="Tekstfusnote"/>
    <w:uiPriority w:val="99"/>
    <w:semiHidden/>
    <w:rsid w:val="00433851"/>
    <w:rPr>
      <w:rFonts w:ascii="HRTimes" w:eastAsia="Times New Roman" w:hAnsi="HRTimes" w:cs="Times New Roman"/>
      <w:sz w:val="20"/>
      <w:szCs w:val="20"/>
      <w:lang w:eastAsia="hr-HR"/>
    </w:rPr>
  </w:style>
  <w:style w:type="character" w:styleId="Referencafusnote">
    <w:name w:val="footnote reference"/>
    <w:basedOn w:val="Zadanifontodlomka"/>
    <w:uiPriority w:val="99"/>
    <w:semiHidden/>
    <w:unhideWhenUsed/>
    <w:rsid w:val="00433851"/>
    <w:rPr>
      <w:vertAlign w:val="superscript"/>
    </w:rPr>
  </w:style>
  <w:style w:type="character" w:styleId="SlijeenaHiperveza">
    <w:name w:val="FollowedHyperlink"/>
    <w:basedOn w:val="Zadanifontodlomka"/>
    <w:uiPriority w:val="99"/>
    <w:semiHidden/>
    <w:unhideWhenUsed/>
    <w:rsid w:val="002B4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53431">
      <w:bodyDiv w:val="1"/>
      <w:marLeft w:val="0"/>
      <w:marRight w:val="0"/>
      <w:marTop w:val="0"/>
      <w:marBottom w:val="0"/>
      <w:divBdr>
        <w:top w:val="none" w:sz="0" w:space="0" w:color="auto"/>
        <w:left w:val="none" w:sz="0" w:space="0" w:color="auto"/>
        <w:bottom w:val="none" w:sz="0" w:space="0" w:color="auto"/>
        <w:right w:val="none" w:sz="0" w:space="0" w:color="auto"/>
      </w:divBdr>
    </w:div>
    <w:div w:id="898440890">
      <w:bodyDiv w:val="1"/>
      <w:marLeft w:val="0"/>
      <w:marRight w:val="0"/>
      <w:marTop w:val="0"/>
      <w:marBottom w:val="0"/>
      <w:divBdr>
        <w:top w:val="none" w:sz="0" w:space="0" w:color="auto"/>
        <w:left w:val="none" w:sz="0" w:space="0" w:color="auto"/>
        <w:bottom w:val="none" w:sz="0" w:space="0" w:color="auto"/>
        <w:right w:val="none" w:sz="0" w:space="0" w:color="auto"/>
      </w:divBdr>
    </w:div>
    <w:div w:id="1363018578">
      <w:bodyDiv w:val="1"/>
      <w:marLeft w:val="0"/>
      <w:marRight w:val="0"/>
      <w:marTop w:val="0"/>
      <w:marBottom w:val="0"/>
      <w:divBdr>
        <w:top w:val="none" w:sz="0" w:space="0" w:color="auto"/>
        <w:left w:val="none" w:sz="0" w:space="0" w:color="auto"/>
        <w:bottom w:val="none" w:sz="0" w:space="0" w:color="auto"/>
        <w:right w:val="none" w:sz="0" w:space="0" w:color="auto"/>
      </w:divBdr>
    </w:div>
    <w:div w:id="1384331004">
      <w:bodyDiv w:val="1"/>
      <w:marLeft w:val="0"/>
      <w:marRight w:val="0"/>
      <w:marTop w:val="0"/>
      <w:marBottom w:val="0"/>
      <w:divBdr>
        <w:top w:val="none" w:sz="0" w:space="0" w:color="auto"/>
        <w:left w:val="none" w:sz="0" w:space="0" w:color="auto"/>
        <w:bottom w:val="none" w:sz="0" w:space="0" w:color="auto"/>
        <w:right w:val="none" w:sz="0" w:space="0" w:color="auto"/>
      </w:divBdr>
    </w:div>
    <w:div w:id="1424259291">
      <w:bodyDiv w:val="1"/>
      <w:marLeft w:val="0"/>
      <w:marRight w:val="0"/>
      <w:marTop w:val="0"/>
      <w:marBottom w:val="0"/>
      <w:divBdr>
        <w:top w:val="none" w:sz="0" w:space="0" w:color="auto"/>
        <w:left w:val="none" w:sz="0" w:space="0" w:color="auto"/>
        <w:bottom w:val="none" w:sz="0" w:space="0" w:color="auto"/>
        <w:right w:val="none" w:sz="0" w:space="0" w:color="auto"/>
      </w:divBdr>
    </w:div>
    <w:div w:id="1429546962">
      <w:bodyDiv w:val="1"/>
      <w:marLeft w:val="0"/>
      <w:marRight w:val="0"/>
      <w:marTop w:val="0"/>
      <w:marBottom w:val="0"/>
      <w:divBdr>
        <w:top w:val="none" w:sz="0" w:space="0" w:color="auto"/>
        <w:left w:val="none" w:sz="0" w:space="0" w:color="auto"/>
        <w:bottom w:val="none" w:sz="0" w:space="0" w:color="auto"/>
        <w:right w:val="none" w:sz="0" w:space="0" w:color="auto"/>
      </w:divBdr>
    </w:div>
    <w:div w:id="19638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oda-antunovac.hr/najam-konferencijske-sale-dvora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ia-antunovac.hr/"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roda-antunovac.h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ACD48703D464DADBA835C1EAA5E1E"/>
        <w:category>
          <w:name w:val="Općenito"/>
          <w:gallery w:val="placeholder"/>
        </w:category>
        <w:types>
          <w:type w:val="bbPlcHdr"/>
        </w:types>
        <w:behaviors>
          <w:behavior w:val="content"/>
        </w:behaviors>
        <w:guid w:val="{2D63FCCB-9FD6-4E97-8C65-4CED474DD48B}"/>
      </w:docPartPr>
      <w:docPartBody>
        <w:p w:rsidR="008D1690" w:rsidRDefault="00EC7CB6" w:rsidP="00EC7CB6">
          <w:pPr>
            <w:pStyle w:val="19DACD48703D464DADBA835C1EAA5E1E"/>
          </w:pPr>
          <w:r>
            <w:rPr>
              <w:color w:val="4472C4" w:themeColor="accent1"/>
              <w:sz w:val="28"/>
              <w:szCs w:val="28"/>
            </w:rPr>
            <w:t>[ime autora]</w:t>
          </w:r>
        </w:p>
      </w:docPartBody>
    </w:docPart>
    <w:docPart>
      <w:docPartPr>
        <w:name w:val="51211D1E15624538BA0D5339B4A4BFA9"/>
        <w:category>
          <w:name w:val="Općenito"/>
          <w:gallery w:val="placeholder"/>
        </w:category>
        <w:types>
          <w:type w:val="bbPlcHdr"/>
        </w:types>
        <w:behaviors>
          <w:behavior w:val="content"/>
        </w:behaviors>
        <w:guid w:val="{E7BB5A0F-B5F8-49E2-82E1-B2DDEFE0DC18}"/>
      </w:docPartPr>
      <w:docPartBody>
        <w:p w:rsidR="008D1690" w:rsidRDefault="00EC7CB6" w:rsidP="00EC7CB6">
          <w:pPr>
            <w:pStyle w:val="51211D1E15624538BA0D5339B4A4BFA9"/>
          </w:pPr>
          <w:r>
            <w:rPr>
              <w:color w:val="4472C4" w:themeColor="accent1"/>
              <w:sz w:val="28"/>
              <w:szCs w:val="28"/>
            </w:rPr>
            <w:t>[datum]</w:t>
          </w:r>
        </w:p>
      </w:docPartBody>
    </w:docPart>
    <w:docPart>
      <w:docPartPr>
        <w:name w:val="82C7B8127B5E45DE8A24B4E897146B4C"/>
        <w:category>
          <w:name w:val="Općenito"/>
          <w:gallery w:val="placeholder"/>
        </w:category>
        <w:types>
          <w:type w:val="bbPlcHdr"/>
        </w:types>
        <w:behaviors>
          <w:behavior w:val="content"/>
        </w:behaviors>
        <w:guid w:val="{7B83EAF8-FC8D-4E00-AF7D-5AA418F393B8}"/>
      </w:docPartPr>
      <w:docPartBody>
        <w:p w:rsidR="008D1690" w:rsidRDefault="00EC7CB6" w:rsidP="00EC7CB6">
          <w:pPr>
            <w:pStyle w:val="82C7B8127B5E45DE8A24B4E897146B4C"/>
          </w:pPr>
          <w:r>
            <w:rPr>
              <w:color w:val="2F5496" w:themeColor="accent1" w:themeShade="BF"/>
              <w:sz w:val="24"/>
              <w:szCs w:val="24"/>
            </w:rPr>
            <w:t>[naziv tvrtke]</w:t>
          </w:r>
        </w:p>
      </w:docPartBody>
    </w:docPart>
    <w:docPart>
      <w:docPartPr>
        <w:name w:val="A2F886FD7C3049CF8BE1415C45836D33"/>
        <w:category>
          <w:name w:val="Općenito"/>
          <w:gallery w:val="placeholder"/>
        </w:category>
        <w:types>
          <w:type w:val="bbPlcHdr"/>
        </w:types>
        <w:behaviors>
          <w:behavior w:val="content"/>
        </w:behaviors>
        <w:guid w:val="{67443A01-95E8-4F97-A5C7-097403490465}"/>
      </w:docPartPr>
      <w:docPartBody>
        <w:p w:rsidR="008D1690" w:rsidRDefault="00EC7CB6" w:rsidP="00EC7CB6">
          <w:pPr>
            <w:pStyle w:val="A2F886FD7C3049CF8BE1415C45836D33"/>
          </w:pPr>
          <w:r>
            <w:rPr>
              <w:rFonts w:asciiTheme="majorHAnsi" w:eastAsiaTheme="majorEastAsia" w:hAnsiTheme="majorHAnsi" w:cstheme="majorBidi"/>
              <w:color w:val="4472C4" w:themeColor="accent1"/>
              <w:sz w:val="88"/>
              <w:szCs w:val="88"/>
            </w:rPr>
            <w:t>[naslov dokumenta]</w:t>
          </w:r>
        </w:p>
      </w:docPartBody>
    </w:docPart>
    <w:docPart>
      <w:docPartPr>
        <w:name w:val="FF9DAFF8760E4D76834B7EF5030DE474"/>
        <w:category>
          <w:name w:val="Općenito"/>
          <w:gallery w:val="placeholder"/>
        </w:category>
        <w:types>
          <w:type w:val="bbPlcHdr"/>
        </w:types>
        <w:behaviors>
          <w:behavior w:val="content"/>
        </w:behaviors>
        <w:guid w:val="{3C01FEC8-74E6-46E9-AEE6-0749A658767E}"/>
      </w:docPartPr>
      <w:docPartBody>
        <w:p w:rsidR="008D1690" w:rsidRDefault="00EC7CB6" w:rsidP="00EC7CB6">
          <w:pPr>
            <w:pStyle w:val="FF9DAFF8760E4D76834B7EF5030DE474"/>
          </w:pPr>
          <w:r>
            <w:rPr>
              <w:color w:val="2F5496" w:themeColor="accent1" w:themeShade="BF"/>
              <w:sz w:val="24"/>
              <w:szCs w:val="24"/>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B6"/>
    <w:rsid w:val="00006376"/>
    <w:rsid w:val="000B4DDE"/>
    <w:rsid w:val="000C0548"/>
    <w:rsid w:val="00166F4A"/>
    <w:rsid w:val="001744CA"/>
    <w:rsid w:val="001E23BE"/>
    <w:rsid w:val="001E60F7"/>
    <w:rsid w:val="002141F5"/>
    <w:rsid w:val="002358B9"/>
    <w:rsid w:val="00263A2D"/>
    <w:rsid w:val="002B68E2"/>
    <w:rsid w:val="002F7CD3"/>
    <w:rsid w:val="00303997"/>
    <w:rsid w:val="00304835"/>
    <w:rsid w:val="00354087"/>
    <w:rsid w:val="003B2C14"/>
    <w:rsid w:val="003B2CFD"/>
    <w:rsid w:val="003D1513"/>
    <w:rsid w:val="003D4D56"/>
    <w:rsid w:val="003D786C"/>
    <w:rsid w:val="003E4E7A"/>
    <w:rsid w:val="00436184"/>
    <w:rsid w:val="0044026F"/>
    <w:rsid w:val="00477EB6"/>
    <w:rsid w:val="004852A8"/>
    <w:rsid w:val="004A1535"/>
    <w:rsid w:val="004B19B5"/>
    <w:rsid w:val="004B5716"/>
    <w:rsid w:val="004F40A5"/>
    <w:rsid w:val="0050005C"/>
    <w:rsid w:val="00550536"/>
    <w:rsid w:val="005606CE"/>
    <w:rsid w:val="005A0F59"/>
    <w:rsid w:val="005B0E4E"/>
    <w:rsid w:val="00625089"/>
    <w:rsid w:val="006274EF"/>
    <w:rsid w:val="0063594A"/>
    <w:rsid w:val="00686C87"/>
    <w:rsid w:val="006B2DF5"/>
    <w:rsid w:val="006B52CE"/>
    <w:rsid w:val="006C762A"/>
    <w:rsid w:val="006D77EB"/>
    <w:rsid w:val="006E3FA0"/>
    <w:rsid w:val="007062A2"/>
    <w:rsid w:val="0074301E"/>
    <w:rsid w:val="007F3B3A"/>
    <w:rsid w:val="00803735"/>
    <w:rsid w:val="00824372"/>
    <w:rsid w:val="008A66E5"/>
    <w:rsid w:val="008D1690"/>
    <w:rsid w:val="008F51EF"/>
    <w:rsid w:val="00903957"/>
    <w:rsid w:val="009042A5"/>
    <w:rsid w:val="00913112"/>
    <w:rsid w:val="00942401"/>
    <w:rsid w:val="00974C0C"/>
    <w:rsid w:val="009A42E4"/>
    <w:rsid w:val="009C1D82"/>
    <w:rsid w:val="009E6A34"/>
    <w:rsid w:val="00A16047"/>
    <w:rsid w:val="00A94357"/>
    <w:rsid w:val="00AA3453"/>
    <w:rsid w:val="00AC5EA1"/>
    <w:rsid w:val="00AD2500"/>
    <w:rsid w:val="00AD6B18"/>
    <w:rsid w:val="00AE1624"/>
    <w:rsid w:val="00AF7FC5"/>
    <w:rsid w:val="00B512DA"/>
    <w:rsid w:val="00BE28A5"/>
    <w:rsid w:val="00BF428E"/>
    <w:rsid w:val="00C24DC9"/>
    <w:rsid w:val="00CD7C5E"/>
    <w:rsid w:val="00D1682E"/>
    <w:rsid w:val="00D36A59"/>
    <w:rsid w:val="00D54735"/>
    <w:rsid w:val="00D73F21"/>
    <w:rsid w:val="00D80FF4"/>
    <w:rsid w:val="00DB7522"/>
    <w:rsid w:val="00DE09B9"/>
    <w:rsid w:val="00DF6BE8"/>
    <w:rsid w:val="00E608C1"/>
    <w:rsid w:val="00E87377"/>
    <w:rsid w:val="00EA0C9A"/>
    <w:rsid w:val="00EC282C"/>
    <w:rsid w:val="00EC7CB6"/>
    <w:rsid w:val="00EE6483"/>
    <w:rsid w:val="00F038FD"/>
    <w:rsid w:val="00F41FB5"/>
    <w:rsid w:val="00F6451D"/>
    <w:rsid w:val="00FA599E"/>
    <w:rsid w:val="00FC0837"/>
    <w:rsid w:val="00FE3D33"/>
    <w:rsid w:val="00FE6D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19DACD48703D464DADBA835C1EAA5E1E">
    <w:name w:val="19DACD48703D464DADBA835C1EAA5E1E"/>
    <w:rsid w:val="00EC7CB6"/>
  </w:style>
  <w:style w:type="paragraph" w:customStyle="1" w:styleId="51211D1E15624538BA0D5339B4A4BFA9">
    <w:name w:val="51211D1E15624538BA0D5339B4A4BFA9"/>
    <w:rsid w:val="00EC7CB6"/>
  </w:style>
  <w:style w:type="paragraph" w:customStyle="1" w:styleId="82C7B8127B5E45DE8A24B4E897146B4C">
    <w:name w:val="82C7B8127B5E45DE8A24B4E897146B4C"/>
    <w:rsid w:val="00EC7CB6"/>
  </w:style>
  <w:style w:type="paragraph" w:customStyle="1" w:styleId="A2F886FD7C3049CF8BE1415C45836D33">
    <w:name w:val="A2F886FD7C3049CF8BE1415C45836D33"/>
    <w:rsid w:val="00EC7CB6"/>
  </w:style>
  <w:style w:type="paragraph" w:customStyle="1" w:styleId="FF9DAFF8760E4D76834B7EF5030DE474">
    <w:name w:val="FF9DAFF8760E4D76834B7EF5030DE474"/>
    <w:rsid w:val="00EC7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29. svibnja 2026. godine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2F508A-B456-4FD2-B68D-0136D260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6080</Words>
  <Characters>34656</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radu</vt:lpstr>
      <vt:lpstr>Izvješće o radu</vt:lpstr>
    </vt:vector>
  </TitlesOfParts>
  <Company>Agencija za održivi razvoj Općine Antunovac – RODA d.o.o. za gospodarski i ruralni razvoj i poticanje poduzetništva</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radu</dc:title>
  <dc:subject>za 2025. godinu</dc:subject>
  <dc:creator>Direktorica Doris Pavlović Užar, mag. cult.</dc:creator>
  <cp:keywords/>
  <dc:description/>
  <cp:lastModifiedBy>Danijela</cp:lastModifiedBy>
  <cp:revision>5</cp:revision>
  <cp:lastPrinted>2026-06-09T09:40:00Z</cp:lastPrinted>
  <dcterms:created xsi:type="dcterms:W3CDTF">2026-05-22T11:52:00Z</dcterms:created>
  <dcterms:modified xsi:type="dcterms:W3CDTF">2026-06-09T09:40:00Z</dcterms:modified>
</cp:coreProperties>
</file>